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1DD" w:rsidRPr="00685CDE" w:rsidRDefault="001515F9" w:rsidP="00685CDE">
      <w:pPr>
        <w:pStyle w:val="aa"/>
        <w:numPr>
          <w:ilvl w:val="0"/>
          <w:numId w:val="1"/>
        </w:numPr>
        <w:ind w:leftChars="0"/>
        <w:rPr>
          <w:rFonts w:ascii="ＭＳ ゴシック" w:eastAsia="ＭＳ ゴシック" w:hAnsi="ＭＳ ゴシック"/>
          <w:sz w:val="40"/>
          <w:szCs w:val="40"/>
        </w:rPr>
      </w:pPr>
      <w:r>
        <w:rPr>
          <w:noProof/>
        </w:rPr>
        <w:drawing>
          <wp:anchor distT="0" distB="0" distL="114300" distR="114300" simplePos="0" relativeHeight="251662336" behindDoc="0" locked="0" layoutInCell="1" allowOverlap="1">
            <wp:simplePos x="0" y="0"/>
            <wp:positionH relativeFrom="column">
              <wp:posOffset>5335905</wp:posOffset>
            </wp:positionH>
            <wp:positionV relativeFrom="paragraph">
              <wp:posOffset>0</wp:posOffset>
            </wp:positionV>
            <wp:extent cx="789940" cy="915670"/>
            <wp:effectExtent l="0" t="0" r="0" b="0"/>
            <wp:wrapNone/>
            <wp:docPr id="14" name="図 14" descr="\\Ky-gakkyo-bk055\指導担当\企画担当係\◆ 03 札幌らしい特色ある学校教育\☆札幌らしい…キャラクター・着ぐるみ\3chara toumei.gif"/>
            <wp:cNvGraphicFramePr/>
            <a:graphic xmlns:a="http://schemas.openxmlformats.org/drawingml/2006/main">
              <a:graphicData uri="http://schemas.openxmlformats.org/drawingml/2006/picture">
                <pic:pic xmlns:pic="http://schemas.openxmlformats.org/drawingml/2006/picture">
                  <pic:nvPicPr>
                    <pic:cNvPr id="14" name="図 14" descr="\\Ky-gakkyo-bk055\指導担当\企画担当係\◆ 03 札幌らしい特色ある学校教育\☆札幌らしい…キャラクター・着ぐるみ\3chara toumei.gif"/>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789940" cy="915670"/>
                    </a:xfrm>
                    <a:prstGeom prst="rect">
                      <a:avLst/>
                    </a:prstGeom>
                    <a:noFill/>
                    <a:ln>
                      <a:noFill/>
                    </a:ln>
                  </pic:spPr>
                </pic:pic>
              </a:graphicData>
            </a:graphic>
            <wp14:sizeRelH relativeFrom="page">
              <wp14:pctWidth>0</wp14:pctWidth>
            </wp14:sizeRelH>
            <wp14:sizeRelV relativeFrom="page">
              <wp14:pctHeight>0</wp14:pctHeight>
            </wp14:sizeRelV>
          </wp:anchor>
        </w:drawing>
      </w:r>
      <w:r w:rsidR="005A2234" w:rsidRPr="00685CDE">
        <w:rPr>
          <w:rFonts w:ascii="ＭＳ ゴシック" w:eastAsia="ＭＳ ゴシック" w:hAnsi="ＭＳ ゴシック"/>
          <w:sz w:val="40"/>
          <w:szCs w:val="40"/>
        </w:rPr>
        <w:t>学習課題</w:t>
      </w:r>
      <w:r w:rsidR="00913822" w:rsidRPr="00685CDE">
        <w:rPr>
          <w:rFonts w:ascii="ＭＳ ゴシック" w:eastAsia="ＭＳ ゴシック" w:hAnsi="ＭＳ ゴシック" w:hint="eastAsia"/>
          <w:sz w:val="40"/>
          <w:szCs w:val="40"/>
        </w:rPr>
        <w:t>（</w:t>
      </w:r>
      <w:r w:rsidR="005A2234">
        <w:rPr>
          <w:rFonts w:ascii="ＭＳ ゴシック" w:eastAsia="ＭＳ ゴシック" w:hAnsi="ＭＳ ゴシック" w:hint="eastAsia"/>
          <w:sz w:val="40"/>
          <w:szCs w:val="40"/>
        </w:rPr>
        <w:t>小学校</w:t>
      </w:r>
      <w:r w:rsidR="00A31FB2">
        <w:rPr>
          <w:rFonts w:ascii="ＭＳ ゴシック" w:eastAsia="ＭＳ ゴシック" w:hAnsi="ＭＳ ゴシック" w:hint="eastAsia"/>
          <w:sz w:val="40"/>
          <w:szCs w:val="40"/>
        </w:rPr>
        <w:t>６</w:t>
      </w:r>
      <w:r w:rsidR="005A2234" w:rsidRPr="00685CDE">
        <w:rPr>
          <w:rFonts w:ascii="ＭＳ ゴシック" w:eastAsia="ＭＳ ゴシック" w:hAnsi="ＭＳ ゴシック"/>
          <w:sz w:val="40"/>
          <w:szCs w:val="40"/>
        </w:rPr>
        <w:t>年生</w:t>
      </w:r>
      <w:r w:rsidR="00D77027" w:rsidRPr="00685CDE">
        <w:rPr>
          <w:rFonts w:ascii="ＭＳ ゴシック" w:eastAsia="ＭＳ ゴシック" w:hAnsi="ＭＳ ゴシック" w:hint="eastAsia"/>
          <w:sz w:val="40"/>
          <w:szCs w:val="40"/>
        </w:rPr>
        <w:t>）</w:t>
      </w:r>
    </w:p>
    <w:p w:rsidR="001515F9" w:rsidRDefault="001515F9" w:rsidP="004858A8">
      <w:pPr>
        <w:spacing w:line="400" w:lineRule="exact"/>
        <w:ind w:firstLineChars="100" w:firstLine="280"/>
        <w:rPr>
          <w:rFonts w:ascii="ＤＦ特太ゴシック体" w:eastAsia="ＤＦ特太ゴシック体" w:hAnsi="ＤＦ特太ゴシック体"/>
          <w:sz w:val="28"/>
          <w:szCs w:val="28"/>
        </w:rPr>
      </w:pPr>
    </w:p>
    <w:p w:rsidR="004858A8" w:rsidRPr="00D32170" w:rsidRDefault="004858A8" w:rsidP="004858A8">
      <w:pPr>
        <w:spacing w:line="400" w:lineRule="exac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t>【国語】</w:t>
      </w:r>
      <w:bookmarkStart w:id="0" w:name="_GoBack"/>
      <w:bookmarkEnd w:id="0"/>
    </w:p>
    <w:tbl>
      <w:tblPr>
        <w:tblStyle w:val="a9"/>
        <w:tblW w:w="0" w:type="auto"/>
        <w:tblInd w:w="279" w:type="dxa"/>
        <w:tblLook w:val="04A0" w:firstRow="1" w:lastRow="0" w:firstColumn="1" w:lastColumn="0" w:noHBand="0" w:noVBand="1"/>
      </w:tblPr>
      <w:tblGrid>
        <w:gridCol w:w="9463"/>
      </w:tblGrid>
      <w:tr w:rsidR="004858A8" w:rsidRPr="004E0D90" w:rsidTr="00DE5C8D">
        <w:tc>
          <w:tcPr>
            <w:tcW w:w="9463" w:type="dxa"/>
          </w:tcPr>
          <w:p w:rsidR="004858A8" w:rsidRPr="004E0D90" w:rsidRDefault="004858A8" w:rsidP="00DE5C8D">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＜内容＞</w:t>
            </w:r>
          </w:p>
          <w:p w:rsidR="00A31FB2" w:rsidRDefault="00A31FB2" w:rsidP="00A31FB2">
            <w:pPr>
              <w:spacing w:line="400" w:lineRule="exac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◆「帰り道(P17～P</w:t>
            </w:r>
            <w:r>
              <w:rPr>
                <w:rFonts w:ascii="ＭＳ ゴシック" w:eastAsia="ＭＳ ゴシック" w:hAnsi="ＭＳ ゴシック"/>
                <w:color w:val="000000" w:themeColor="text1"/>
                <w:sz w:val="24"/>
                <w:szCs w:val="24"/>
              </w:rPr>
              <w:t>33</w:t>
            </w:r>
            <w:r>
              <w:rPr>
                <w:rFonts w:ascii="ＭＳ ゴシック" w:eastAsia="ＭＳ ゴシック" w:hAnsi="ＭＳ ゴシック" w:hint="eastAsia"/>
                <w:color w:val="000000" w:themeColor="text1"/>
                <w:sz w:val="24"/>
                <w:szCs w:val="24"/>
              </w:rPr>
              <w:t>)」に取り組みます。</w:t>
            </w:r>
          </w:p>
          <w:p w:rsidR="00A31FB2" w:rsidRPr="006E7693" w:rsidRDefault="00A31FB2" w:rsidP="00A31FB2">
            <w:pPr>
              <w:spacing w:line="400" w:lineRule="exact"/>
              <w:ind w:leftChars="100" w:left="450" w:hangingChars="100" w:hanging="240"/>
              <w:rPr>
                <w:rFonts w:ascii="ＭＳ 明朝" w:eastAsia="ＭＳ 明朝" w:hAnsi="ＭＳ 明朝"/>
                <w:color w:val="000000" w:themeColor="text1"/>
                <w:sz w:val="24"/>
                <w:szCs w:val="24"/>
              </w:rPr>
            </w:pPr>
            <w:r w:rsidRPr="006E7693">
              <w:rPr>
                <w:rFonts w:ascii="ＭＳ 明朝" w:eastAsia="ＭＳ 明朝" w:hAnsi="ＭＳ 明朝" w:hint="eastAsia"/>
                <w:color w:val="000000" w:themeColor="text1"/>
                <w:sz w:val="24"/>
                <w:szCs w:val="24"/>
              </w:rPr>
              <w:t>①P1</w:t>
            </w:r>
            <w:r w:rsidRPr="006E7693">
              <w:rPr>
                <w:rFonts w:ascii="ＭＳ 明朝" w:eastAsia="ＭＳ 明朝" w:hAnsi="ＭＳ 明朝"/>
                <w:color w:val="000000" w:themeColor="text1"/>
                <w:sz w:val="24"/>
                <w:szCs w:val="24"/>
              </w:rPr>
              <w:t>8</w:t>
            </w:r>
            <w:r w:rsidRPr="006E7693">
              <w:rPr>
                <w:rFonts w:ascii="ＭＳ 明朝" w:eastAsia="ＭＳ 明朝" w:hAnsi="ＭＳ 明朝" w:hint="eastAsia"/>
                <w:color w:val="000000" w:themeColor="text1"/>
                <w:sz w:val="24"/>
                <w:szCs w:val="24"/>
              </w:rPr>
              <w:t>～P29を</w:t>
            </w:r>
            <w:r w:rsidR="00A64B68" w:rsidRPr="006E7693">
              <w:rPr>
                <w:rFonts w:ascii="ＭＳ 明朝" w:eastAsia="ＭＳ 明朝" w:hAnsi="ＭＳ 明朝" w:hint="eastAsia"/>
                <w:color w:val="000000" w:themeColor="text1"/>
                <w:sz w:val="24"/>
                <w:szCs w:val="24"/>
              </w:rPr>
              <w:t>通して読み、物語の登場人物や</w:t>
            </w:r>
            <w:r w:rsidR="00000C02" w:rsidRPr="006E7693">
              <w:rPr>
                <w:rFonts w:ascii="ＭＳ 明朝" w:eastAsia="ＭＳ 明朝" w:hAnsi="ＭＳ 明朝" w:hint="eastAsia"/>
                <w:color w:val="000000" w:themeColor="text1"/>
                <w:sz w:val="24"/>
                <w:szCs w:val="24"/>
              </w:rPr>
              <w:t>場面の</w:t>
            </w:r>
            <w:r w:rsidR="00A64B68" w:rsidRPr="006E7693">
              <w:rPr>
                <w:rFonts w:ascii="ＭＳ 明朝" w:eastAsia="ＭＳ 明朝" w:hAnsi="ＭＳ 明朝" w:hint="eastAsia"/>
                <w:color w:val="000000" w:themeColor="text1"/>
                <w:sz w:val="24"/>
                <w:szCs w:val="24"/>
              </w:rPr>
              <w:t>構成</w:t>
            </w:r>
            <w:r w:rsidR="00000C02" w:rsidRPr="006E7693">
              <w:rPr>
                <w:rFonts w:ascii="ＭＳ 明朝" w:eastAsia="ＭＳ 明朝" w:hAnsi="ＭＳ 明朝" w:hint="eastAsia"/>
                <w:color w:val="000000" w:themeColor="text1"/>
                <w:sz w:val="24"/>
                <w:szCs w:val="24"/>
              </w:rPr>
              <w:t>を確認します。</w:t>
            </w:r>
          </w:p>
          <w:p w:rsidR="00B17FE8" w:rsidRPr="006E7693" w:rsidRDefault="00505ED2" w:rsidP="00505ED2">
            <w:pPr>
              <w:spacing w:line="400" w:lineRule="exact"/>
              <w:ind w:leftChars="100" w:left="450" w:hangingChars="100" w:hanging="240"/>
              <w:rPr>
                <w:rFonts w:ascii="ＭＳ 明朝" w:eastAsia="ＭＳ 明朝" w:hAnsi="ＭＳ 明朝"/>
                <w:color w:val="000000" w:themeColor="text1"/>
                <w:sz w:val="24"/>
                <w:szCs w:val="24"/>
              </w:rPr>
            </w:pPr>
            <w:r w:rsidRPr="006E7693">
              <w:rPr>
                <w:rFonts w:ascii="ＭＳ 明朝" w:eastAsia="ＭＳ 明朝" w:hAnsi="ＭＳ 明朝" w:hint="eastAsia"/>
                <w:color w:val="000000" w:themeColor="text1"/>
                <w:sz w:val="24"/>
                <w:szCs w:val="24"/>
              </w:rPr>
              <w:t>②</w:t>
            </w:r>
            <w:r w:rsidR="00000C02" w:rsidRPr="006E7693">
              <w:rPr>
                <w:rFonts w:ascii="ＭＳ 明朝" w:eastAsia="ＭＳ 明朝" w:hAnsi="ＭＳ 明朝" w:hint="eastAsia"/>
                <w:color w:val="000000" w:themeColor="text1"/>
                <w:sz w:val="24"/>
                <w:szCs w:val="24"/>
              </w:rPr>
              <w:t>以下の場面について、「律」と「周也」の視点から、ものの見方や考え方を想像し、</w:t>
            </w:r>
            <w:r w:rsidR="003F642B" w:rsidRPr="006E7693">
              <w:rPr>
                <w:rFonts w:ascii="ＭＳ 明朝" w:eastAsia="ＭＳ 明朝" w:hAnsi="ＭＳ 明朝" w:hint="eastAsia"/>
                <w:color w:val="000000" w:themeColor="text1"/>
                <w:sz w:val="24"/>
                <w:szCs w:val="24"/>
              </w:rPr>
              <w:t>お家の人に伝えたり</w:t>
            </w:r>
            <w:r w:rsidR="00000C02" w:rsidRPr="006E7693">
              <w:rPr>
                <w:rFonts w:ascii="ＭＳ 明朝" w:eastAsia="ＭＳ 明朝" w:hAnsi="ＭＳ 明朝" w:hint="eastAsia"/>
                <w:color w:val="000000" w:themeColor="text1"/>
                <w:sz w:val="24"/>
                <w:szCs w:val="24"/>
              </w:rPr>
              <w:t>取組シートにまとめ</w:t>
            </w:r>
            <w:r w:rsidR="003F642B" w:rsidRPr="006E7693">
              <w:rPr>
                <w:rFonts w:ascii="ＭＳ 明朝" w:eastAsia="ＭＳ 明朝" w:hAnsi="ＭＳ 明朝" w:hint="eastAsia"/>
                <w:color w:val="000000" w:themeColor="text1"/>
                <w:sz w:val="24"/>
                <w:szCs w:val="24"/>
              </w:rPr>
              <w:t>たりし</w:t>
            </w:r>
            <w:r w:rsidR="00000C02" w:rsidRPr="006E7693">
              <w:rPr>
                <w:rFonts w:ascii="ＭＳ 明朝" w:eastAsia="ＭＳ 明朝" w:hAnsi="ＭＳ 明朝" w:hint="eastAsia"/>
                <w:color w:val="000000" w:themeColor="text1"/>
                <w:sz w:val="24"/>
                <w:szCs w:val="24"/>
              </w:rPr>
              <w:t>てみましょう。</w:t>
            </w:r>
          </w:p>
          <w:p w:rsidR="00505ED2" w:rsidRPr="00505ED2" w:rsidRDefault="00505ED2" w:rsidP="00505ED2">
            <w:pPr>
              <w:pStyle w:val="aa"/>
              <w:spacing w:line="400" w:lineRule="exact"/>
              <w:ind w:leftChars="0" w:left="405"/>
              <w:rPr>
                <w:rFonts w:ascii="ＭＳ ゴシック" w:eastAsia="ＭＳ ゴシック" w:hAnsi="ＭＳ ゴシック"/>
                <w:color w:val="000000" w:themeColor="text1"/>
                <w:sz w:val="24"/>
                <w:szCs w:val="24"/>
              </w:rPr>
            </w:pPr>
            <w:r w:rsidRPr="00505ED2">
              <w:rPr>
                <w:rFonts w:ascii="ＭＳ ゴシック" w:eastAsia="ＭＳ ゴシック" w:hAnsi="ＭＳ ゴシック"/>
                <w:noProof/>
                <w:color w:val="000000" w:themeColor="text1"/>
                <w:sz w:val="24"/>
                <w:szCs w:val="24"/>
              </w:rPr>
              <mc:AlternateContent>
                <mc:Choice Requires="wps">
                  <w:drawing>
                    <wp:anchor distT="45720" distB="45720" distL="114300" distR="114300" simplePos="0" relativeHeight="251659264" behindDoc="0" locked="0" layoutInCell="1" allowOverlap="1">
                      <wp:simplePos x="0" y="0"/>
                      <wp:positionH relativeFrom="column">
                        <wp:posOffset>257810</wp:posOffset>
                      </wp:positionH>
                      <wp:positionV relativeFrom="paragraph">
                        <wp:posOffset>92075</wp:posOffset>
                      </wp:positionV>
                      <wp:extent cx="5495925" cy="590550"/>
                      <wp:effectExtent l="0" t="0" r="28575"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925" cy="590550"/>
                              </a:xfrm>
                              <a:prstGeom prst="rect">
                                <a:avLst/>
                              </a:prstGeom>
                              <a:solidFill>
                                <a:srgbClr val="FFFFFF"/>
                              </a:solidFill>
                              <a:ln w="9525">
                                <a:solidFill>
                                  <a:srgbClr val="000000"/>
                                </a:solidFill>
                                <a:miter lim="800000"/>
                                <a:headEnd/>
                                <a:tailEnd/>
                              </a:ln>
                            </wps:spPr>
                            <wps:txbx>
                              <w:txbxContent>
                                <w:p w:rsidR="00505ED2" w:rsidRPr="00505ED2" w:rsidRDefault="00505ED2" w:rsidP="00505ED2">
                                  <w:pPr>
                                    <w:rPr>
                                      <w:rFonts w:ascii="ＭＳ ゴシック" w:eastAsia="ＭＳ ゴシック" w:hAnsi="ＭＳ ゴシック"/>
                                    </w:rPr>
                                  </w:pPr>
                                  <w:r w:rsidRPr="00505ED2">
                                    <w:rPr>
                                      <w:rFonts w:ascii="ＭＳ ゴシック" w:eastAsia="ＭＳ ゴシック" w:hAnsi="ＭＳ ゴシック" w:hint="eastAsia"/>
                                    </w:rPr>
                                    <w:t>※視点…物語などで、語り手などがその作品をどこから見て語っているかということ（</w:t>
                                  </w:r>
                                  <w:r w:rsidRPr="00505ED2">
                                    <w:rPr>
                                      <w:rFonts w:ascii="ＭＳ ゴシック" w:eastAsia="ＭＳ ゴシック" w:hAnsi="ＭＳ ゴシック"/>
                                    </w:rPr>
                                    <w:t>P309に言葉の意味が詳しく掲載されています。）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0.3pt;margin-top:7.25pt;width:432.75pt;height:4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">
                      <v:textbox>
                        <w:txbxContent>
                          <w:p w:rsidR="00505ED2" w:rsidRPr="00505ED2" w:rsidRDefault="00505ED2" w:rsidP="00505ED2">
                            <w:pPr>
                              <w:rPr>
                                <w:rFonts w:ascii="ＭＳ ゴシック" w:eastAsia="ＭＳ ゴシック" w:hAnsi="ＭＳ ゴシック"/>
                              </w:rPr>
                            </w:pPr>
                            <w:r w:rsidRPr="00505ED2">
                              <w:rPr>
                                <w:rFonts w:ascii="ＭＳ ゴシック" w:eastAsia="ＭＳ ゴシック" w:hAnsi="ＭＳ ゴシック" w:hint="eastAsia"/>
                              </w:rPr>
                              <w:t>※視点…物語などで、語り手などがその作品をどこから見て語っているかということ（</w:t>
                            </w:r>
                            <w:r w:rsidRPr="00505ED2">
                              <w:rPr>
                                <w:rFonts w:ascii="ＭＳ ゴシック" w:eastAsia="ＭＳ ゴシック" w:hAnsi="ＭＳ ゴシック"/>
                              </w:rPr>
                              <w:t>P309に言葉の意味が詳しく掲載されています。）</w:t>
                            </w:r>
                          </w:p>
                        </w:txbxContent>
                      </v:textbox>
                    </v:shape>
                  </w:pict>
                </mc:Fallback>
              </mc:AlternateContent>
            </w:r>
          </w:p>
          <w:p w:rsidR="003C50B1" w:rsidRDefault="003C50B1" w:rsidP="00505ED2">
            <w:pPr>
              <w:spacing w:line="400" w:lineRule="exact"/>
              <w:ind w:leftChars="100" w:left="1410" w:hangingChars="500" w:hanging="120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　</w:t>
            </w:r>
          </w:p>
          <w:p w:rsidR="00505ED2" w:rsidRDefault="00505ED2" w:rsidP="003C50B1">
            <w:pPr>
              <w:spacing w:line="400" w:lineRule="exact"/>
              <w:ind w:leftChars="100" w:left="1410" w:hangingChars="500" w:hanging="1200"/>
              <w:rPr>
                <w:rFonts w:ascii="ＭＳ ゴシック" w:eastAsia="ＭＳ ゴシック" w:hAnsi="ＭＳ ゴシック"/>
                <w:color w:val="000000" w:themeColor="text1"/>
                <w:sz w:val="24"/>
                <w:szCs w:val="24"/>
              </w:rPr>
            </w:pPr>
          </w:p>
          <w:p w:rsidR="00912EB9" w:rsidRPr="006E7693" w:rsidRDefault="003E453C" w:rsidP="00D24FC6">
            <w:pPr>
              <w:spacing w:line="400" w:lineRule="exact"/>
              <w:ind w:leftChars="100" w:left="690" w:hangingChars="200" w:hanging="480"/>
              <w:rPr>
                <w:rFonts w:ascii="ＭＳ 明朝" w:eastAsia="ＭＳ 明朝" w:hAnsi="ＭＳ 明朝"/>
                <w:color w:val="000000" w:themeColor="text1"/>
                <w:sz w:val="24"/>
                <w:szCs w:val="24"/>
              </w:rPr>
            </w:pPr>
            <w:r w:rsidRPr="006E7693">
              <w:rPr>
                <w:rFonts w:ascii="ＭＳ 明朝" w:eastAsia="ＭＳ 明朝" w:hAnsi="ＭＳ 明朝"/>
                <w:noProof/>
                <w:color w:val="000000" w:themeColor="text1"/>
                <w:sz w:val="24"/>
                <w:szCs w:val="24"/>
              </w:rPr>
              <mc:AlternateContent>
                <mc:Choice Requires="wps">
                  <w:drawing>
                    <wp:anchor distT="45720" distB="45720" distL="114300" distR="114300" simplePos="0" relativeHeight="251661312" behindDoc="0" locked="0" layoutInCell="1" allowOverlap="1">
                      <wp:simplePos x="0" y="0"/>
                      <wp:positionH relativeFrom="column">
                        <wp:posOffset>3267710</wp:posOffset>
                      </wp:positionH>
                      <wp:positionV relativeFrom="paragraph">
                        <wp:posOffset>88900</wp:posOffset>
                      </wp:positionV>
                      <wp:extent cx="2533650" cy="1171575"/>
                      <wp:effectExtent l="0" t="0" r="1905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0" cy="1171575"/>
                              </a:xfrm>
                              <a:prstGeom prst="rect">
                                <a:avLst/>
                              </a:prstGeom>
                              <a:solidFill>
                                <a:srgbClr val="FFFFFF"/>
                              </a:solidFill>
                              <a:ln w="9525">
                                <a:solidFill>
                                  <a:srgbClr val="000000"/>
                                </a:solidFill>
                                <a:miter lim="800000"/>
                                <a:headEnd/>
                                <a:tailEnd/>
                              </a:ln>
                            </wps:spPr>
                            <wps:txbx>
                              <w:txbxContent>
                                <w:p w:rsidR="00AE6EEA" w:rsidRPr="00AE6EEA" w:rsidRDefault="00AE6EEA">
                                  <w:pPr>
                                    <w:rPr>
                                      <w:rFonts w:ascii="ＭＳ ゴシック" w:eastAsia="ＭＳ ゴシック" w:hAnsi="ＭＳ ゴシック"/>
                                    </w:rPr>
                                  </w:pPr>
                                  <w:r w:rsidRPr="00AE6EEA">
                                    <w:rPr>
                                      <w:rFonts w:ascii="ＭＳ ゴシック" w:eastAsia="ＭＳ ゴシック" w:hAnsi="ＭＳ ゴシック" w:hint="eastAsia"/>
                                    </w:rPr>
                                    <w:t>（</w:t>
                                  </w:r>
                                  <w:r w:rsidR="003E453C">
                                    <w:rPr>
                                      <w:rFonts w:ascii="ＭＳ ゴシック" w:eastAsia="ＭＳ ゴシック" w:hAnsi="ＭＳ ゴシック" w:hint="eastAsia"/>
                                    </w:rPr>
                                    <w:t>1</w:t>
                                  </w:r>
                                  <w:r w:rsidRPr="00AE6EEA">
                                    <w:rPr>
                                      <w:rFonts w:ascii="ＭＳ ゴシック" w:eastAsia="ＭＳ ゴシック" w:hAnsi="ＭＳ ゴシック" w:hint="eastAsia"/>
                                    </w:rPr>
                                    <w:t>）</w:t>
                                  </w:r>
                                  <w:r w:rsidRPr="00AE6EEA">
                                    <w:rPr>
                                      <w:rFonts w:ascii="ＭＳ ゴシック" w:eastAsia="ＭＳ ゴシック" w:hAnsi="ＭＳ ゴシック"/>
                                    </w:rPr>
                                    <w:t>～（</w:t>
                                  </w:r>
                                  <w:r w:rsidR="003E453C">
                                    <w:rPr>
                                      <w:rFonts w:ascii="ＭＳ ゴシック" w:eastAsia="ＭＳ ゴシック" w:hAnsi="ＭＳ ゴシック" w:hint="eastAsia"/>
                                    </w:rPr>
                                    <w:t>5</w:t>
                                  </w:r>
                                  <w:r w:rsidRPr="00AE6EEA">
                                    <w:rPr>
                                      <w:rFonts w:ascii="ＭＳ ゴシック" w:eastAsia="ＭＳ ゴシック" w:hAnsi="ＭＳ ゴシック"/>
                                    </w:rPr>
                                    <w:t>）の</w:t>
                                  </w:r>
                                  <w:r w:rsidRPr="00AE6EEA">
                                    <w:rPr>
                                      <w:rFonts w:ascii="ＭＳ ゴシック" w:eastAsia="ＭＳ ゴシック" w:hAnsi="ＭＳ ゴシック" w:hint="eastAsia"/>
                                    </w:rPr>
                                    <w:t>場面で</w:t>
                                  </w:r>
                                  <w:r w:rsidRPr="00AE6EEA">
                                    <w:rPr>
                                      <w:rFonts w:ascii="ＭＳ ゴシック" w:eastAsia="ＭＳ ゴシック" w:hAnsi="ＭＳ ゴシック"/>
                                    </w:rPr>
                                    <w:t>、</w:t>
                                  </w:r>
                                  <w:r>
                                    <w:rPr>
                                      <w:rFonts w:ascii="ＭＳ ゴシック" w:eastAsia="ＭＳ ゴシック" w:hAnsi="ＭＳ ゴシック" w:hint="eastAsia"/>
                                    </w:rPr>
                                    <w:t>「</w:t>
                                  </w:r>
                                  <w:r>
                                    <w:rPr>
                                      <w:rFonts w:ascii="ＭＳ ゴシック" w:eastAsia="ＭＳ ゴシック" w:hAnsi="ＭＳ ゴシック"/>
                                    </w:rPr>
                                    <w:t>律」や「周也」の</w:t>
                                  </w:r>
                                  <w:r>
                                    <w:rPr>
                                      <w:rFonts w:ascii="ＭＳ ゴシック" w:eastAsia="ＭＳ ゴシック" w:hAnsi="ＭＳ ゴシック" w:hint="eastAsia"/>
                                    </w:rPr>
                                    <w:t>様子</w:t>
                                  </w:r>
                                  <w:r>
                                    <w:rPr>
                                      <w:rFonts w:ascii="ＭＳ ゴシック" w:eastAsia="ＭＳ ゴシック" w:hAnsi="ＭＳ ゴシック"/>
                                    </w:rPr>
                                    <w:t>や</w:t>
                                  </w:r>
                                  <w:r>
                                    <w:rPr>
                                      <w:rFonts w:ascii="ＭＳ ゴシック" w:eastAsia="ＭＳ ゴシック" w:hAnsi="ＭＳ ゴシック" w:hint="eastAsia"/>
                                    </w:rPr>
                                    <w:t>会話などから、</w:t>
                                  </w:r>
                                  <w:r w:rsidR="003E453C">
                                    <w:rPr>
                                      <w:rFonts w:ascii="ＭＳ ゴシック" w:eastAsia="ＭＳ ゴシック" w:hAnsi="ＭＳ ゴシック" w:hint="eastAsia"/>
                                    </w:rPr>
                                    <w:t>思っている</w:t>
                                  </w:r>
                                  <w:r w:rsidR="003E453C">
                                    <w:rPr>
                                      <w:rFonts w:ascii="ＭＳ ゴシック" w:eastAsia="ＭＳ ゴシック" w:hAnsi="ＭＳ ゴシック"/>
                                    </w:rPr>
                                    <w:t>ことや考えていること、</w:t>
                                  </w:r>
                                  <w:r w:rsidR="003E453C">
                                    <w:rPr>
                                      <w:rFonts w:ascii="ＭＳ ゴシック" w:eastAsia="ＭＳ ゴシック" w:hAnsi="ＭＳ ゴシック" w:hint="eastAsia"/>
                                    </w:rPr>
                                    <w:t>相手へ感じている</w:t>
                                  </w:r>
                                  <w:r w:rsidR="003E453C">
                                    <w:rPr>
                                      <w:rFonts w:ascii="ＭＳ ゴシック" w:eastAsia="ＭＳ ゴシック" w:hAnsi="ＭＳ ゴシック"/>
                                    </w:rPr>
                                    <w:t>こと</w:t>
                                  </w:r>
                                  <w:r w:rsidR="003E453C">
                                    <w:rPr>
                                      <w:rFonts w:ascii="ＭＳ ゴシック" w:eastAsia="ＭＳ ゴシック" w:hAnsi="ＭＳ ゴシック" w:hint="eastAsia"/>
                                    </w:rPr>
                                    <w:t>、ものの</w:t>
                                  </w:r>
                                  <w:r w:rsidR="003E453C">
                                    <w:rPr>
                                      <w:rFonts w:ascii="ＭＳ ゴシック" w:eastAsia="ＭＳ ゴシック" w:hAnsi="ＭＳ ゴシック"/>
                                    </w:rPr>
                                    <w:t>見方や考え方などを</w:t>
                                  </w:r>
                                  <w:r w:rsidR="003E453C">
                                    <w:rPr>
                                      <w:rFonts w:ascii="ＭＳ ゴシック" w:eastAsia="ＭＳ ゴシック" w:hAnsi="ＭＳ ゴシック" w:hint="eastAsia"/>
                                    </w:rPr>
                                    <w:t>想像していきましょう。</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57.3pt;margin-top:7pt;width:199.5pt;height:92.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">
                      <v:textbox inset="1mm,1mm,1mm,1mm">
                        <w:txbxContent>
                          <w:p w:rsidR="00AE6EEA" w:rsidRPr="00AE6EEA" w:rsidRDefault="00AE6EEA">
                            <w:pPr>
                              <w:rPr>
                                <w:rFonts w:ascii="ＭＳ ゴシック" w:eastAsia="ＭＳ ゴシック" w:hAnsi="ＭＳ ゴシック"/>
                              </w:rPr>
                            </w:pPr>
                            <w:r w:rsidRPr="00AE6EEA">
                              <w:rPr>
                                <w:rFonts w:ascii="ＭＳ ゴシック" w:eastAsia="ＭＳ ゴシック" w:hAnsi="ＭＳ ゴシック" w:hint="eastAsia"/>
                              </w:rPr>
                              <w:t>（</w:t>
                            </w:r>
                            <w:r w:rsidR="003E453C">
                              <w:rPr>
                                <w:rFonts w:ascii="ＭＳ ゴシック" w:eastAsia="ＭＳ ゴシック" w:hAnsi="ＭＳ ゴシック" w:hint="eastAsia"/>
                              </w:rPr>
                              <w:t>1</w:t>
                            </w:r>
                            <w:r w:rsidRPr="00AE6EEA">
                              <w:rPr>
                                <w:rFonts w:ascii="ＭＳ ゴシック" w:eastAsia="ＭＳ ゴシック" w:hAnsi="ＭＳ ゴシック" w:hint="eastAsia"/>
                              </w:rPr>
                              <w:t>）</w:t>
                            </w:r>
                            <w:r w:rsidRPr="00AE6EEA">
                              <w:rPr>
                                <w:rFonts w:ascii="ＭＳ ゴシック" w:eastAsia="ＭＳ ゴシック" w:hAnsi="ＭＳ ゴシック"/>
                              </w:rPr>
                              <w:t>～（</w:t>
                            </w:r>
                            <w:r w:rsidR="003E453C">
                              <w:rPr>
                                <w:rFonts w:ascii="ＭＳ ゴシック" w:eastAsia="ＭＳ ゴシック" w:hAnsi="ＭＳ ゴシック" w:hint="eastAsia"/>
                              </w:rPr>
                              <w:t>5</w:t>
                            </w:r>
                            <w:r w:rsidRPr="00AE6EEA">
                              <w:rPr>
                                <w:rFonts w:ascii="ＭＳ ゴシック" w:eastAsia="ＭＳ ゴシック" w:hAnsi="ＭＳ ゴシック"/>
                              </w:rPr>
                              <w:t>）の</w:t>
                            </w:r>
                            <w:r w:rsidRPr="00AE6EEA">
                              <w:rPr>
                                <w:rFonts w:ascii="ＭＳ ゴシック" w:eastAsia="ＭＳ ゴシック" w:hAnsi="ＭＳ ゴシック" w:hint="eastAsia"/>
                              </w:rPr>
                              <w:t>場面で</w:t>
                            </w:r>
                            <w:r w:rsidRPr="00AE6EEA">
                              <w:rPr>
                                <w:rFonts w:ascii="ＭＳ ゴシック" w:eastAsia="ＭＳ ゴシック" w:hAnsi="ＭＳ ゴシック"/>
                              </w:rPr>
                              <w:t>、</w:t>
                            </w:r>
                            <w:r>
                              <w:rPr>
                                <w:rFonts w:ascii="ＭＳ ゴシック" w:eastAsia="ＭＳ ゴシック" w:hAnsi="ＭＳ ゴシック" w:hint="eastAsia"/>
                              </w:rPr>
                              <w:t>「</w:t>
                            </w:r>
                            <w:r>
                              <w:rPr>
                                <w:rFonts w:ascii="ＭＳ ゴシック" w:eastAsia="ＭＳ ゴシック" w:hAnsi="ＭＳ ゴシック"/>
                              </w:rPr>
                              <w:t>律」や「周也」の</w:t>
                            </w:r>
                            <w:r>
                              <w:rPr>
                                <w:rFonts w:ascii="ＭＳ ゴシック" w:eastAsia="ＭＳ ゴシック" w:hAnsi="ＭＳ ゴシック" w:hint="eastAsia"/>
                              </w:rPr>
                              <w:t>様子</w:t>
                            </w:r>
                            <w:r>
                              <w:rPr>
                                <w:rFonts w:ascii="ＭＳ ゴシック" w:eastAsia="ＭＳ ゴシック" w:hAnsi="ＭＳ ゴシック"/>
                              </w:rPr>
                              <w:t>や</w:t>
                            </w:r>
                            <w:r>
                              <w:rPr>
                                <w:rFonts w:ascii="ＭＳ ゴシック" w:eastAsia="ＭＳ ゴシック" w:hAnsi="ＭＳ ゴシック" w:hint="eastAsia"/>
                              </w:rPr>
                              <w:t>会話などから、</w:t>
                            </w:r>
                            <w:r w:rsidR="003E453C">
                              <w:rPr>
                                <w:rFonts w:ascii="ＭＳ ゴシック" w:eastAsia="ＭＳ ゴシック" w:hAnsi="ＭＳ ゴシック" w:hint="eastAsia"/>
                              </w:rPr>
                              <w:t>思っている</w:t>
                            </w:r>
                            <w:r w:rsidR="003E453C">
                              <w:rPr>
                                <w:rFonts w:ascii="ＭＳ ゴシック" w:eastAsia="ＭＳ ゴシック" w:hAnsi="ＭＳ ゴシック"/>
                              </w:rPr>
                              <w:t>ことや考えていること、</w:t>
                            </w:r>
                            <w:r w:rsidR="003E453C">
                              <w:rPr>
                                <w:rFonts w:ascii="ＭＳ ゴシック" w:eastAsia="ＭＳ ゴシック" w:hAnsi="ＭＳ ゴシック" w:hint="eastAsia"/>
                              </w:rPr>
                              <w:t>相手へ感じている</w:t>
                            </w:r>
                            <w:r w:rsidR="003E453C">
                              <w:rPr>
                                <w:rFonts w:ascii="ＭＳ ゴシック" w:eastAsia="ＭＳ ゴシック" w:hAnsi="ＭＳ ゴシック"/>
                              </w:rPr>
                              <w:t>こと</w:t>
                            </w:r>
                            <w:r w:rsidR="003E453C">
                              <w:rPr>
                                <w:rFonts w:ascii="ＭＳ ゴシック" w:eastAsia="ＭＳ ゴシック" w:hAnsi="ＭＳ ゴシック" w:hint="eastAsia"/>
                              </w:rPr>
                              <w:t>、ものの</w:t>
                            </w:r>
                            <w:r w:rsidR="003E453C">
                              <w:rPr>
                                <w:rFonts w:ascii="ＭＳ ゴシック" w:eastAsia="ＭＳ ゴシック" w:hAnsi="ＭＳ ゴシック"/>
                              </w:rPr>
                              <w:t>見方や考え方などを</w:t>
                            </w:r>
                            <w:r w:rsidR="003E453C">
                              <w:rPr>
                                <w:rFonts w:ascii="ＭＳ ゴシック" w:eastAsia="ＭＳ ゴシック" w:hAnsi="ＭＳ ゴシック" w:hint="eastAsia"/>
                              </w:rPr>
                              <w:t>想像していきましょう。</w:t>
                            </w:r>
                          </w:p>
                        </w:txbxContent>
                      </v:textbox>
                    </v:shape>
                  </w:pict>
                </mc:Fallback>
              </mc:AlternateContent>
            </w:r>
            <w:r w:rsidR="00D24FC6" w:rsidRPr="006E7693">
              <w:rPr>
                <w:rFonts w:ascii="ＭＳ 明朝" w:eastAsia="ＭＳ 明朝" w:hAnsi="ＭＳ 明朝" w:hint="eastAsia"/>
                <w:color w:val="000000" w:themeColor="text1"/>
                <w:sz w:val="24"/>
                <w:szCs w:val="24"/>
              </w:rPr>
              <w:t>（</w:t>
            </w:r>
            <w:r w:rsidRPr="006E7693">
              <w:rPr>
                <w:rFonts w:ascii="ＭＳ 明朝" w:eastAsia="ＭＳ 明朝" w:hAnsi="ＭＳ 明朝" w:hint="eastAsia"/>
                <w:color w:val="000000" w:themeColor="text1"/>
                <w:sz w:val="24"/>
                <w:szCs w:val="24"/>
              </w:rPr>
              <w:t>1</w:t>
            </w:r>
            <w:r w:rsidR="00D24FC6" w:rsidRPr="006E7693">
              <w:rPr>
                <w:rFonts w:ascii="ＭＳ 明朝" w:eastAsia="ＭＳ 明朝" w:hAnsi="ＭＳ 明朝" w:hint="eastAsia"/>
                <w:color w:val="000000" w:themeColor="text1"/>
                <w:sz w:val="24"/>
                <w:szCs w:val="24"/>
              </w:rPr>
              <w:t>）</w:t>
            </w:r>
            <w:r w:rsidR="00505ED2" w:rsidRPr="006E7693">
              <w:rPr>
                <w:rFonts w:ascii="ＭＳ 明朝" w:eastAsia="ＭＳ 明朝" w:hAnsi="ＭＳ 明朝" w:hint="eastAsia"/>
                <w:color w:val="000000" w:themeColor="text1"/>
                <w:sz w:val="24"/>
                <w:szCs w:val="24"/>
              </w:rPr>
              <w:t>周也が一人でしゃべり続けているとき</w:t>
            </w:r>
          </w:p>
          <w:p w:rsidR="00505ED2" w:rsidRPr="006E7693" w:rsidRDefault="00D24FC6" w:rsidP="00912EB9">
            <w:pPr>
              <w:spacing w:line="400" w:lineRule="exact"/>
              <w:ind w:leftChars="100" w:left="690" w:hangingChars="200" w:hanging="480"/>
              <w:rPr>
                <w:rFonts w:ascii="ＭＳ 明朝" w:eastAsia="ＭＳ 明朝" w:hAnsi="ＭＳ 明朝"/>
                <w:color w:val="000000" w:themeColor="text1"/>
                <w:sz w:val="24"/>
                <w:szCs w:val="24"/>
              </w:rPr>
            </w:pPr>
            <w:r w:rsidRPr="006E7693">
              <w:rPr>
                <w:rFonts w:ascii="ＭＳ 明朝" w:eastAsia="ＭＳ 明朝" w:hAnsi="ＭＳ 明朝" w:hint="eastAsia"/>
                <w:color w:val="000000" w:themeColor="text1"/>
                <w:sz w:val="24"/>
                <w:szCs w:val="24"/>
              </w:rPr>
              <w:t>（</w:t>
            </w:r>
            <w:r w:rsidR="003E453C" w:rsidRPr="006E7693">
              <w:rPr>
                <w:rFonts w:ascii="ＭＳ 明朝" w:eastAsia="ＭＳ 明朝" w:hAnsi="ＭＳ 明朝" w:hint="eastAsia"/>
                <w:color w:val="000000" w:themeColor="text1"/>
                <w:sz w:val="24"/>
                <w:szCs w:val="24"/>
              </w:rPr>
              <w:t>2</w:t>
            </w:r>
            <w:r w:rsidRPr="006E7693">
              <w:rPr>
                <w:rFonts w:ascii="ＭＳ 明朝" w:eastAsia="ＭＳ 明朝" w:hAnsi="ＭＳ 明朝" w:hint="eastAsia"/>
                <w:color w:val="000000" w:themeColor="text1"/>
                <w:sz w:val="24"/>
                <w:szCs w:val="24"/>
              </w:rPr>
              <w:t>）</w:t>
            </w:r>
            <w:r w:rsidR="00505ED2" w:rsidRPr="006E7693">
              <w:rPr>
                <w:rFonts w:ascii="ＭＳ 明朝" w:eastAsia="ＭＳ 明朝" w:hAnsi="ＭＳ 明朝" w:hint="eastAsia"/>
                <w:color w:val="000000" w:themeColor="text1"/>
                <w:sz w:val="24"/>
                <w:szCs w:val="24"/>
              </w:rPr>
              <w:t>昼休みの出来事</w:t>
            </w:r>
          </w:p>
          <w:p w:rsidR="00505ED2" w:rsidRPr="006E7693" w:rsidRDefault="00D24FC6" w:rsidP="00912EB9">
            <w:pPr>
              <w:spacing w:line="400" w:lineRule="exact"/>
              <w:ind w:leftChars="100" w:left="690" w:hangingChars="200" w:hanging="480"/>
              <w:rPr>
                <w:rFonts w:ascii="ＭＳ 明朝" w:eastAsia="ＭＳ 明朝" w:hAnsi="ＭＳ 明朝"/>
                <w:color w:val="000000" w:themeColor="text1"/>
                <w:sz w:val="24"/>
                <w:szCs w:val="24"/>
              </w:rPr>
            </w:pPr>
            <w:r w:rsidRPr="006E7693">
              <w:rPr>
                <w:rFonts w:ascii="ＭＳ 明朝" w:eastAsia="ＭＳ 明朝" w:hAnsi="ＭＳ 明朝" w:hint="eastAsia"/>
                <w:color w:val="000000" w:themeColor="text1"/>
                <w:sz w:val="24"/>
                <w:szCs w:val="24"/>
              </w:rPr>
              <w:t>（</w:t>
            </w:r>
            <w:r w:rsidR="003E453C" w:rsidRPr="006E7693">
              <w:rPr>
                <w:rFonts w:ascii="ＭＳ 明朝" w:eastAsia="ＭＳ 明朝" w:hAnsi="ＭＳ 明朝" w:hint="eastAsia"/>
                <w:color w:val="000000" w:themeColor="text1"/>
                <w:sz w:val="24"/>
                <w:szCs w:val="24"/>
              </w:rPr>
              <w:t>3</w:t>
            </w:r>
            <w:r w:rsidRPr="006E7693">
              <w:rPr>
                <w:rFonts w:ascii="ＭＳ 明朝" w:eastAsia="ＭＳ 明朝" w:hAnsi="ＭＳ 明朝" w:hint="eastAsia"/>
                <w:color w:val="000000" w:themeColor="text1"/>
                <w:sz w:val="24"/>
                <w:szCs w:val="24"/>
              </w:rPr>
              <w:t>）</w:t>
            </w:r>
            <w:r w:rsidR="00505ED2" w:rsidRPr="006E7693">
              <w:rPr>
                <w:rFonts w:ascii="ＭＳ 明朝" w:eastAsia="ＭＳ 明朝" w:hAnsi="ＭＳ 明朝" w:hint="eastAsia"/>
                <w:color w:val="000000" w:themeColor="text1"/>
                <w:sz w:val="24"/>
                <w:szCs w:val="24"/>
              </w:rPr>
              <w:t>二人ともだまりこんでしまったとき</w:t>
            </w:r>
          </w:p>
          <w:p w:rsidR="00505ED2" w:rsidRPr="006E7693" w:rsidRDefault="00D24FC6" w:rsidP="00912EB9">
            <w:pPr>
              <w:spacing w:line="400" w:lineRule="exact"/>
              <w:ind w:leftChars="100" w:left="690" w:hangingChars="200" w:hanging="480"/>
              <w:rPr>
                <w:rFonts w:ascii="ＭＳ 明朝" w:eastAsia="ＭＳ 明朝" w:hAnsi="ＭＳ 明朝"/>
                <w:color w:val="000000" w:themeColor="text1"/>
                <w:sz w:val="24"/>
                <w:szCs w:val="24"/>
              </w:rPr>
            </w:pPr>
            <w:r w:rsidRPr="006E7693">
              <w:rPr>
                <w:rFonts w:ascii="ＭＳ 明朝" w:eastAsia="ＭＳ 明朝" w:hAnsi="ＭＳ 明朝" w:hint="eastAsia"/>
                <w:color w:val="000000" w:themeColor="text1"/>
                <w:sz w:val="24"/>
                <w:szCs w:val="24"/>
              </w:rPr>
              <w:t>（</w:t>
            </w:r>
            <w:r w:rsidR="003E453C" w:rsidRPr="006E7693">
              <w:rPr>
                <w:rFonts w:ascii="ＭＳ 明朝" w:eastAsia="ＭＳ 明朝" w:hAnsi="ＭＳ 明朝" w:hint="eastAsia"/>
                <w:color w:val="000000" w:themeColor="text1"/>
                <w:sz w:val="24"/>
                <w:szCs w:val="24"/>
              </w:rPr>
              <w:t>4</w:t>
            </w:r>
            <w:r w:rsidRPr="006E7693">
              <w:rPr>
                <w:rFonts w:ascii="ＭＳ 明朝" w:eastAsia="ＭＳ 明朝" w:hAnsi="ＭＳ 明朝" w:hint="eastAsia"/>
                <w:color w:val="000000" w:themeColor="text1"/>
                <w:sz w:val="24"/>
                <w:szCs w:val="24"/>
              </w:rPr>
              <w:t>）</w:t>
            </w:r>
            <w:r w:rsidR="00505ED2" w:rsidRPr="006E7693">
              <w:rPr>
                <w:rFonts w:ascii="ＭＳ 明朝" w:eastAsia="ＭＳ 明朝" w:hAnsi="ＭＳ 明朝" w:hint="eastAsia"/>
                <w:color w:val="000000" w:themeColor="text1"/>
                <w:sz w:val="24"/>
                <w:szCs w:val="24"/>
              </w:rPr>
              <w:t>天気雨に降られたとき</w:t>
            </w:r>
          </w:p>
          <w:p w:rsidR="00A64B68" w:rsidRPr="006E7693" w:rsidRDefault="00D24FC6" w:rsidP="00000C02">
            <w:pPr>
              <w:spacing w:line="400" w:lineRule="exact"/>
              <w:ind w:leftChars="100" w:left="690" w:hangingChars="200" w:hanging="480"/>
              <w:rPr>
                <w:rFonts w:ascii="ＭＳ 明朝" w:eastAsia="ＭＳ 明朝" w:hAnsi="ＭＳ 明朝"/>
                <w:color w:val="000000" w:themeColor="text1"/>
                <w:sz w:val="24"/>
                <w:szCs w:val="24"/>
              </w:rPr>
            </w:pPr>
            <w:r w:rsidRPr="006E7693">
              <w:rPr>
                <w:rFonts w:ascii="ＭＳ 明朝" w:eastAsia="ＭＳ 明朝" w:hAnsi="ＭＳ 明朝" w:hint="eastAsia"/>
                <w:color w:val="000000" w:themeColor="text1"/>
                <w:sz w:val="24"/>
                <w:szCs w:val="24"/>
              </w:rPr>
              <w:t>（</w:t>
            </w:r>
            <w:r w:rsidR="003E453C" w:rsidRPr="006E7693">
              <w:rPr>
                <w:rFonts w:ascii="ＭＳ 明朝" w:eastAsia="ＭＳ 明朝" w:hAnsi="ＭＳ 明朝" w:hint="eastAsia"/>
                <w:color w:val="000000" w:themeColor="text1"/>
                <w:sz w:val="24"/>
                <w:szCs w:val="24"/>
              </w:rPr>
              <w:t>5</w:t>
            </w:r>
            <w:r w:rsidRPr="006E7693">
              <w:rPr>
                <w:rFonts w:ascii="ＭＳ 明朝" w:eastAsia="ＭＳ 明朝" w:hAnsi="ＭＳ 明朝" w:hint="eastAsia"/>
                <w:color w:val="000000" w:themeColor="text1"/>
                <w:sz w:val="24"/>
                <w:szCs w:val="24"/>
              </w:rPr>
              <w:t>）雨</w:t>
            </w:r>
            <w:r w:rsidR="00505ED2" w:rsidRPr="006E7693">
              <w:rPr>
                <w:rFonts w:ascii="ＭＳ 明朝" w:eastAsia="ＭＳ 明朝" w:hAnsi="ＭＳ 明朝" w:hint="eastAsia"/>
                <w:color w:val="000000" w:themeColor="text1"/>
                <w:sz w:val="24"/>
                <w:szCs w:val="24"/>
              </w:rPr>
              <w:t>が上がり、二人で歩き始めたとき</w:t>
            </w:r>
          </w:p>
          <w:p w:rsidR="004858A8" w:rsidRPr="00D70EE5" w:rsidRDefault="00A31FB2" w:rsidP="001515F9">
            <w:pPr>
              <w:spacing w:line="400" w:lineRule="exact"/>
              <w:ind w:left="24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w:t>
            </w:r>
            <w:r w:rsidR="00894B6D">
              <w:rPr>
                <w:rFonts w:ascii="ＭＳ ゴシック" w:eastAsia="ＭＳ ゴシック" w:hAnsi="ＭＳ ゴシック" w:hint="eastAsia"/>
                <w:color w:val="000000" w:themeColor="text1"/>
                <w:sz w:val="24"/>
                <w:szCs w:val="24"/>
              </w:rPr>
              <w:t>帰り道」「地域の施設を活用しよう」</w:t>
            </w:r>
            <w:r w:rsidR="001515F9">
              <w:rPr>
                <w:rFonts w:ascii="ＭＳ ゴシック" w:eastAsia="ＭＳ ゴシック" w:hAnsi="ＭＳ ゴシック" w:hint="eastAsia"/>
                <w:color w:val="000000" w:themeColor="text1"/>
                <w:sz w:val="24"/>
                <w:szCs w:val="24"/>
              </w:rPr>
              <w:t>で学習する予定の新出漢字を取組シート</w:t>
            </w:r>
            <w:r>
              <w:rPr>
                <w:rFonts w:ascii="ＭＳ ゴシック" w:eastAsia="ＭＳ ゴシック" w:hAnsi="ＭＳ ゴシック" w:hint="eastAsia"/>
                <w:color w:val="000000" w:themeColor="text1"/>
                <w:sz w:val="24"/>
                <w:szCs w:val="24"/>
              </w:rPr>
              <w:t>に練習します。（読み方や書き順などは、P</w:t>
            </w:r>
            <w:r>
              <w:rPr>
                <w:rFonts w:ascii="ＭＳ ゴシック" w:eastAsia="ＭＳ ゴシック" w:hAnsi="ＭＳ ゴシック"/>
                <w:color w:val="000000" w:themeColor="text1"/>
                <w:sz w:val="24"/>
                <w:szCs w:val="24"/>
              </w:rPr>
              <w:t>2</w:t>
            </w:r>
            <w:r w:rsidR="00894B6D">
              <w:rPr>
                <w:rFonts w:ascii="ＭＳ ゴシック" w:eastAsia="ＭＳ ゴシック" w:hAnsi="ＭＳ ゴシック" w:hint="eastAsia"/>
                <w:color w:val="000000" w:themeColor="text1"/>
                <w:sz w:val="24"/>
                <w:szCs w:val="24"/>
              </w:rPr>
              <w:t>97</w:t>
            </w:r>
            <w:r>
              <w:rPr>
                <w:rFonts w:ascii="ＭＳ ゴシック" w:eastAsia="ＭＳ ゴシック" w:hAnsi="ＭＳ ゴシック" w:hint="eastAsia"/>
                <w:color w:val="000000" w:themeColor="text1"/>
                <w:sz w:val="24"/>
                <w:szCs w:val="24"/>
              </w:rPr>
              <w:t>～P2</w:t>
            </w:r>
            <w:r w:rsidR="00894B6D">
              <w:rPr>
                <w:rFonts w:ascii="ＭＳ ゴシック" w:eastAsia="ＭＳ ゴシック" w:hAnsi="ＭＳ ゴシック"/>
                <w:color w:val="000000" w:themeColor="text1"/>
                <w:sz w:val="24"/>
                <w:szCs w:val="24"/>
              </w:rPr>
              <w:t>98</w:t>
            </w:r>
            <w:r>
              <w:rPr>
                <w:rFonts w:ascii="ＭＳ ゴシック" w:eastAsia="ＭＳ ゴシック" w:hAnsi="ＭＳ ゴシック" w:hint="eastAsia"/>
                <w:color w:val="000000" w:themeColor="text1"/>
                <w:sz w:val="24"/>
                <w:szCs w:val="24"/>
              </w:rPr>
              <w:t>に掲載されています。</w:t>
            </w:r>
          </w:p>
        </w:tc>
      </w:tr>
      <w:tr w:rsidR="004858A8" w:rsidRPr="004E0D90" w:rsidTr="00DE5C8D">
        <w:tc>
          <w:tcPr>
            <w:tcW w:w="9463" w:type="dxa"/>
          </w:tcPr>
          <w:p w:rsidR="004858A8" w:rsidRDefault="004858A8" w:rsidP="00DE5C8D">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w:t>
            </w:r>
            <w:r w:rsidR="007E1347">
              <w:rPr>
                <w:rFonts w:ascii="ＭＳ ゴシック" w:eastAsia="ＭＳ ゴシック" w:hAnsi="ＭＳ ゴシック" w:hint="eastAsia"/>
                <w:color w:val="000000" w:themeColor="text1"/>
                <w:sz w:val="24"/>
                <w:szCs w:val="24"/>
              </w:rPr>
              <w:t>保護者による</w:t>
            </w:r>
            <w:r>
              <w:rPr>
                <w:rFonts w:ascii="ＭＳ ゴシック" w:eastAsia="ＭＳ ゴシック" w:hAnsi="ＭＳ ゴシック" w:hint="eastAsia"/>
                <w:color w:val="000000" w:themeColor="text1"/>
                <w:sz w:val="24"/>
                <w:szCs w:val="24"/>
              </w:rPr>
              <w:t>関わり方のポイント</w:t>
            </w:r>
            <w:r w:rsidRPr="004E0D90">
              <w:rPr>
                <w:rFonts w:ascii="ＭＳ ゴシック" w:eastAsia="ＭＳ ゴシック" w:hAnsi="ＭＳ ゴシック" w:hint="eastAsia"/>
                <w:color w:val="000000" w:themeColor="text1"/>
                <w:sz w:val="24"/>
                <w:szCs w:val="24"/>
              </w:rPr>
              <w:t>＞</w:t>
            </w:r>
          </w:p>
          <w:p w:rsidR="003C50B1" w:rsidRPr="006E7693" w:rsidRDefault="00B17FE8" w:rsidP="00BA587A">
            <w:pPr>
              <w:spacing w:line="400" w:lineRule="exact"/>
              <w:ind w:left="240" w:hangingChars="100" w:hanging="240"/>
              <w:rPr>
                <w:rFonts w:ascii="ＭＳ 明朝" w:eastAsia="ＭＳ 明朝" w:hAnsi="ＭＳ 明朝"/>
                <w:color w:val="000000" w:themeColor="text1"/>
                <w:sz w:val="24"/>
                <w:szCs w:val="24"/>
              </w:rPr>
            </w:pPr>
            <w:r w:rsidRPr="006E7693">
              <w:rPr>
                <w:rFonts w:ascii="ＭＳ 明朝" w:eastAsia="ＭＳ 明朝" w:hAnsi="ＭＳ 明朝" w:hint="eastAsia"/>
                <w:color w:val="000000" w:themeColor="text1"/>
                <w:sz w:val="24"/>
                <w:szCs w:val="24"/>
              </w:rPr>
              <w:t>・この単元では、視点のちがいに着目して読み、感想をまとめていく学習をします。</w:t>
            </w:r>
            <w:r w:rsidR="001515F9" w:rsidRPr="006E7693">
              <w:rPr>
                <w:rFonts w:ascii="ＭＳ 明朝" w:eastAsia="ＭＳ 明朝" w:hAnsi="ＭＳ 明朝" w:hint="eastAsia"/>
                <w:color w:val="000000" w:themeColor="text1"/>
                <w:sz w:val="24"/>
                <w:szCs w:val="24"/>
              </w:rPr>
              <w:t>今週学習する部分は、学習の始まりの部分です。１</w:t>
            </w:r>
            <w:r w:rsidR="00000C02" w:rsidRPr="006E7693">
              <w:rPr>
                <w:rFonts w:ascii="ＭＳ 明朝" w:eastAsia="ＭＳ 明朝" w:hAnsi="ＭＳ 明朝" w:hint="eastAsia"/>
                <w:color w:val="000000" w:themeColor="text1"/>
                <w:sz w:val="24"/>
                <w:szCs w:val="24"/>
              </w:rPr>
              <w:t>場面</w:t>
            </w:r>
            <w:r w:rsidRPr="006E7693">
              <w:rPr>
                <w:rFonts w:ascii="ＭＳ 明朝" w:eastAsia="ＭＳ 明朝" w:hAnsi="ＭＳ 明朝" w:hint="eastAsia"/>
                <w:color w:val="000000" w:themeColor="text1"/>
                <w:sz w:val="24"/>
                <w:szCs w:val="24"/>
              </w:rPr>
              <w:t>は「律」の視点、２</w:t>
            </w:r>
            <w:r w:rsidR="00000C02" w:rsidRPr="006E7693">
              <w:rPr>
                <w:rFonts w:ascii="ＭＳ 明朝" w:eastAsia="ＭＳ 明朝" w:hAnsi="ＭＳ 明朝" w:hint="eastAsia"/>
                <w:color w:val="000000" w:themeColor="text1"/>
                <w:sz w:val="24"/>
                <w:szCs w:val="24"/>
              </w:rPr>
              <w:t>場面</w:t>
            </w:r>
            <w:r w:rsidRPr="006E7693">
              <w:rPr>
                <w:rFonts w:ascii="ＭＳ 明朝" w:eastAsia="ＭＳ 明朝" w:hAnsi="ＭＳ 明朝" w:hint="eastAsia"/>
                <w:color w:val="000000" w:themeColor="text1"/>
                <w:sz w:val="24"/>
                <w:szCs w:val="24"/>
              </w:rPr>
              <w:t>は「周也」の視点から同じ出来事が書かれています。</w:t>
            </w:r>
            <w:r w:rsidR="00AE6EEA" w:rsidRPr="006E7693">
              <w:rPr>
                <w:rFonts w:ascii="ＭＳ 明朝" w:eastAsia="ＭＳ 明朝" w:hAnsi="ＭＳ 明朝" w:hint="eastAsia"/>
                <w:color w:val="000000" w:themeColor="text1"/>
                <w:sz w:val="24"/>
                <w:szCs w:val="24"/>
              </w:rPr>
              <w:t>お子さんによっては、このような構成の物語を初めて読むかもしれません</w:t>
            </w:r>
            <w:r w:rsidR="00BA587A" w:rsidRPr="006E7693">
              <w:rPr>
                <w:rFonts w:ascii="ＭＳ 明朝" w:eastAsia="ＭＳ 明朝" w:hAnsi="ＭＳ 明朝" w:hint="eastAsia"/>
                <w:color w:val="000000" w:themeColor="text1"/>
                <w:sz w:val="24"/>
                <w:szCs w:val="24"/>
              </w:rPr>
              <w:t>。一度読ん</w:t>
            </w:r>
            <w:r w:rsidR="001515F9" w:rsidRPr="006E7693">
              <w:rPr>
                <w:rFonts w:ascii="ＭＳ 明朝" w:eastAsia="ＭＳ 明朝" w:hAnsi="ＭＳ 明朝" w:hint="eastAsia"/>
                <w:color w:val="000000" w:themeColor="text1"/>
                <w:sz w:val="24"/>
                <w:szCs w:val="24"/>
              </w:rPr>
              <w:t>だ後に、「どんなお話だったかな。」とお子さんに尋ね、物語の構成</w:t>
            </w:r>
            <w:r w:rsidR="00BA587A" w:rsidRPr="006E7693">
              <w:rPr>
                <w:rFonts w:ascii="ＭＳ 明朝" w:eastAsia="ＭＳ 明朝" w:hAnsi="ＭＳ 明朝" w:hint="eastAsia"/>
                <w:color w:val="000000" w:themeColor="text1"/>
                <w:sz w:val="24"/>
                <w:szCs w:val="24"/>
              </w:rPr>
              <w:t>を一緒に確認してあげてください。</w:t>
            </w:r>
          </w:p>
          <w:p w:rsidR="00B17FE8" w:rsidRPr="006E7693" w:rsidRDefault="003C50B1" w:rsidP="003F642B">
            <w:pPr>
              <w:spacing w:line="400" w:lineRule="exact"/>
              <w:ind w:left="240" w:hangingChars="100" w:hanging="240"/>
              <w:rPr>
                <w:rFonts w:ascii="ＭＳ 明朝" w:eastAsia="ＭＳ 明朝" w:hAnsi="ＭＳ 明朝"/>
                <w:color w:val="000000" w:themeColor="text1"/>
                <w:sz w:val="24"/>
                <w:szCs w:val="24"/>
              </w:rPr>
            </w:pPr>
            <w:r w:rsidRPr="006E7693">
              <w:rPr>
                <w:rFonts w:ascii="ＭＳ 明朝" w:eastAsia="ＭＳ 明朝" w:hAnsi="ＭＳ 明朝" w:hint="eastAsia"/>
                <w:color w:val="000000" w:themeColor="text1"/>
                <w:sz w:val="24"/>
                <w:szCs w:val="24"/>
              </w:rPr>
              <w:t>・</w:t>
            </w:r>
            <w:r w:rsidR="00D24FC6" w:rsidRPr="006E7693">
              <w:rPr>
                <w:rFonts w:ascii="ＭＳ 明朝" w:eastAsia="ＭＳ 明朝" w:hAnsi="ＭＳ 明朝" w:hint="eastAsia"/>
                <w:color w:val="000000" w:themeColor="text1"/>
                <w:sz w:val="24"/>
                <w:szCs w:val="24"/>
              </w:rPr>
              <w:t>上記の（</w:t>
            </w:r>
            <w:r w:rsidR="003E453C" w:rsidRPr="006E7693">
              <w:rPr>
                <w:rFonts w:ascii="ＭＳ 明朝" w:eastAsia="ＭＳ 明朝" w:hAnsi="ＭＳ 明朝" w:hint="eastAsia"/>
                <w:color w:val="000000" w:themeColor="text1"/>
                <w:sz w:val="24"/>
                <w:szCs w:val="24"/>
              </w:rPr>
              <w:t>1）～（5</w:t>
            </w:r>
            <w:r w:rsidR="00D24FC6" w:rsidRPr="006E7693">
              <w:rPr>
                <w:rFonts w:ascii="ＭＳ 明朝" w:eastAsia="ＭＳ 明朝" w:hAnsi="ＭＳ 明朝" w:hint="eastAsia"/>
                <w:color w:val="000000" w:themeColor="text1"/>
                <w:sz w:val="24"/>
                <w:szCs w:val="24"/>
              </w:rPr>
              <w:t>）の</w:t>
            </w:r>
            <w:r w:rsidR="003F642B" w:rsidRPr="006E7693">
              <w:rPr>
                <w:rFonts w:ascii="ＭＳ 明朝" w:eastAsia="ＭＳ 明朝" w:hAnsi="ＭＳ 明朝" w:hint="eastAsia"/>
                <w:color w:val="000000" w:themeColor="text1"/>
                <w:sz w:val="24"/>
                <w:szCs w:val="24"/>
              </w:rPr>
              <w:t>内容</w:t>
            </w:r>
            <w:r w:rsidR="00D24FC6" w:rsidRPr="006E7693">
              <w:rPr>
                <w:rFonts w:ascii="ＭＳ 明朝" w:eastAsia="ＭＳ 明朝" w:hAnsi="ＭＳ 明朝" w:hint="eastAsia"/>
                <w:color w:val="000000" w:themeColor="text1"/>
                <w:sz w:val="24"/>
                <w:szCs w:val="24"/>
              </w:rPr>
              <w:t>が</w:t>
            </w:r>
            <w:r w:rsidR="001515F9" w:rsidRPr="006E7693">
              <w:rPr>
                <w:rFonts w:ascii="ＭＳ 明朝" w:eastAsia="ＭＳ 明朝" w:hAnsi="ＭＳ 明朝" w:hint="eastAsia"/>
                <w:color w:val="000000" w:themeColor="text1"/>
                <w:sz w:val="24"/>
                <w:szCs w:val="24"/>
              </w:rPr>
              <w:t>１</w:t>
            </w:r>
            <w:r w:rsidR="003F642B" w:rsidRPr="006E7693">
              <w:rPr>
                <w:rFonts w:ascii="ＭＳ 明朝" w:eastAsia="ＭＳ 明朝" w:hAnsi="ＭＳ 明朝" w:hint="eastAsia"/>
                <w:color w:val="000000" w:themeColor="text1"/>
                <w:sz w:val="24"/>
                <w:szCs w:val="24"/>
              </w:rPr>
              <w:t>・</w:t>
            </w:r>
            <w:r w:rsidR="001515F9" w:rsidRPr="006E7693">
              <w:rPr>
                <w:rFonts w:ascii="ＭＳ 明朝" w:eastAsia="ＭＳ 明朝" w:hAnsi="ＭＳ 明朝" w:hint="eastAsia"/>
                <w:color w:val="000000" w:themeColor="text1"/>
                <w:sz w:val="24"/>
                <w:szCs w:val="24"/>
              </w:rPr>
              <w:t>２</w:t>
            </w:r>
            <w:r w:rsidR="00D24FC6" w:rsidRPr="006E7693">
              <w:rPr>
                <w:rFonts w:ascii="ＭＳ 明朝" w:eastAsia="ＭＳ 明朝" w:hAnsi="ＭＳ 明朝" w:hint="eastAsia"/>
                <w:color w:val="000000" w:themeColor="text1"/>
                <w:sz w:val="24"/>
                <w:szCs w:val="24"/>
              </w:rPr>
              <w:t>場面</w:t>
            </w:r>
            <w:r w:rsidR="00AE6EEA" w:rsidRPr="006E7693">
              <w:rPr>
                <w:rFonts w:ascii="ＭＳ 明朝" w:eastAsia="ＭＳ 明朝" w:hAnsi="ＭＳ 明朝" w:hint="eastAsia"/>
                <w:color w:val="000000" w:themeColor="text1"/>
                <w:sz w:val="24"/>
                <w:szCs w:val="24"/>
              </w:rPr>
              <w:t>のどの部分に書かれているか見付けて読むように声掛けをお願いします。</w:t>
            </w:r>
            <w:r w:rsidR="00D24FC6" w:rsidRPr="006E7693">
              <w:rPr>
                <w:rFonts w:ascii="ＭＳ 明朝" w:eastAsia="ＭＳ 明朝" w:hAnsi="ＭＳ 明朝" w:hint="eastAsia"/>
                <w:color w:val="000000" w:themeColor="text1"/>
                <w:sz w:val="24"/>
                <w:szCs w:val="24"/>
              </w:rPr>
              <w:t>見付けた部分から</w:t>
            </w:r>
            <w:r w:rsidR="003F642B" w:rsidRPr="006E7693">
              <w:rPr>
                <w:rFonts w:ascii="ＭＳ 明朝" w:eastAsia="ＭＳ 明朝" w:hAnsi="ＭＳ 明朝" w:hint="eastAsia"/>
                <w:color w:val="000000" w:themeColor="text1"/>
                <w:sz w:val="24"/>
                <w:szCs w:val="24"/>
              </w:rPr>
              <w:t>お子さんが想像したことを聞いてあげたり、ノートにまとめたりする様子を見守ってあげてください。お子さんが文章から言葉を基に考えたことを話したり書いたりしている時は</w:t>
            </w:r>
            <w:r w:rsidR="00DB4DDA" w:rsidRPr="006E7693">
              <w:rPr>
                <w:rFonts w:ascii="ＭＳ 明朝" w:eastAsia="ＭＳ 明朝" w:hAnsi="ＭＳ 明朝" w:hint="eastAsia"/>
                <w:color w:val="000000" w:themeColor="text1"/>
                <w:sz w:val="24"/>
                <w:szCs w:val="24"/>
              </w:rPr>
              <w:t>、</w:t>
            </w:r>
            <w:r w:rsidR="003F642B" w:rsidRPr="006E7693">
              <w:rPr>
                <w:rFonts w:ascii="ＭＳ 明朝" w:eastAsia="ＭＳ 明朝" w:hAnsi="ＭＳ 明朝" w:hint="eastAsia"/>
                <w:color w:val="000000" w:themeColor="text1"/>
                <w:sz w:val="24"/>
                <w:szCs w:val="24"/>
              </w:rPr>
              <w:t>大いに認めてあげてください。</w:t>
            </w:r>
          </w:p>
          <w:p w:rsidR="004858A8" w:rsidRPr="00894B6D" w:rsidRDefault="00894B6D" w:rsidP="001515F9">
            <w:pPr>
              <w:spacing w:line="400" w:lineRule="exact"/>
              <w:ind w:left="240" w:hangingChars="100" w:hanging="240"/>
              <w:rPr>
                <w:rFonts w:ascii="ＭＳ ゴシック" w:eastAsia="ＭＳ ゴシック" w:hAnsi="ＭＳ ゴシック"/>
                <w:color w:val="000000" w:themeColor="text1"/>
                <w:sz w:val="24"/>
                <w:szCs w:val="24"/>
              </w:rPr>
            </w:pPr>
            <w:r w:rsidRPr="006E7693">
              <w:rPr>
                <w:rFonts w:ascii="ＭＳ 明朝" w:eastAsia="ＭＳ 明朝" w:hAnsi="ＭＳ 明朝" w:hint="eastAsia"/>
                <w:color w:val="000000" w:themeColor="text1"/>
                <w:sz w:val="24"/>
                <w:szCs w:val="24"/>
              </w:rPr>
              <w:t>・漢字の学習では、子どもたちの日常会話ではあまり使い慣れていない熟語も掲載されています。家庭に国語辞典があれば調べるよう</w:t>
            </w:r>
            <w:r w:rsidR="001515F9" w:rsidRPr="006E7693">
              <w:rPr>
                <w:rFonts w:ascii="ＭＳ 明朝" w:eastAsia="ＭＳ 明朝" w:hAnsi="ＭＳ 明朝" w:hint="eastAsia"/>
                <w:color w:val="000000" w:themeColor="text1"/>
                <w:sz w:val="24"/>
                <w:szCs w:val="24"/>
              </w:rPr>
              <w:t>に促すことも有効です</w:t>
            </w:r>
            <w:r w:rsidRPr="006E7693">
              <w:rPr>
                <w:rFonts w:ascii="ＭＳ 明朝" w:eastAsia="ＭＳ 明朝" w:hAnsi="ＭＳ 明朝" w:hint="eastAsia"/>
                <w:color w:val="000000" w:themeColor="text1"/>
                <w:sz w:val="24"/>
                <w:szCs w:val="24"/>
              </w:rPr>
              <w:t>。また、国語辞典が手元にない場合は、意味を一緒に考えたり教えてあげたりしてください。言葉の意味を知ることで、理解が深まり定着につながります。</w:t>
            </w:r>
          </w:p>
        </w:tc>
      </w:tr>
    </w:tbl>
    <w:p w:rsidR="00597C80" w:rsidRDefault="00597C80" w:rsidP="003F642B">
      <w:pPr>
        <w:spacing w:line="400" w:lineRule="exact"/>
        <w:rPr>
          <w:rFonts w:ascii="ＭＳ ゴシック" w:eastAsia="ＭＳ ゴシック" w:hAnsi="ＭＳ ゴシック"/>
          <w:color w:val="000000" w:themeColor="text1"/>
          <w:sz w:val="28"/>
          <w:szCs w:val="28"/>
          <w:bdr w:val="single" w:sz="4" w:space="0" w:color="auto"/>
        </w:rPr>
      </w:pPr>
    </w:p>
    <w:p w:rsidR="00A35F03" w:rsidRPr="00D32170" w:rsidRDefault="00A35F03" w:rsidP="00A35F03">
      <w:pPr>
        <w:spacing w:line="400" w:lineRule="exac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lastRenderedPageBreak/>
        <w:t>【社会】</w:t>
      </w:r>
    </w:p>
    <w:tbl>
      <w:tblPr>
        <w:tblStyle w:val="a9"/>
        <w:tblW w:w="0" w:type="auto"/>
        <w:tblInd w:w="279" w:type="dxa"/>
        <w:tblLook w:val="04A0" w:firstRow="1" w:lastRow="0" w:firstColumn="1" w:lastColumn="0" w:noHBand="0" w:noVBand="1"/>
      </w:tblPr>
      <w:tblGrid>
        <w:gridCol w:w="9463"/>
      </w:tblGrid>
      <w:tr w:rsidR="00A35F03" w:rsidRPr="004E0D90" w:rsidTr="00857CA1">
        <w:tc>
          <w:tcPr>
            <w:tcW w:w="9463" w:type="dxa"/>
          </w:tcPr>
          <w:p w:rsidR="00A35F03" w:rsidRPr="004E0D90" w:rsidRDefault="00A35F03" w:rsidP="00857CA1">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＜内容＞</w:t>
            </w:r>
          </w:p>
          <w:p w:rsidR="00A35F03" w:rsidRPr="00BA0FDC" w:rsidRDefault="00A35F03" w:rsidP="00857CA1">
            <w:pPr>
              <w:spacing w:line="400" w:lineRule="exact"/>
              <w:ind w:left="480" w:hangingChars="200" w:hanging="480"/>
              <w:rPr>
                <w:rFonts w:ascii="ＭＳ ゴシック" w:eastAsia="ＭＳ ゴシック" w:hAnsi="ＭＳ ゴシック" w:cs="Times New Roman (本文のフォント - コンプレ"/>
                <w:color w:val="000000" w:themeColor="text1"/>
                <w:sz w:val="24"/>
                <w:szCs w:val="24"/>
              </w:rPr>
            </w:pPr>
            <w:r>
              <w:rPr>
                <w:rFonts w:ascii="ＭＳ ゴシック" w:eastAsia="ＭＳ ゴシック" w:hAnsi="ＭＳ ゴシック" w:hint="eastAsia"/>
                <w:color w:val="000000" w:themeColor="text1"/>
                <w:sz w:val="24"/>
                <w:szCs w:val="24"/>
              </w:rPr>
              <w:t>◆</w:t>
            </w:r>
            <w:r w:rsidRPr="003479E1">
              <w:rPr>
                <w:rFonts w:ascii="ＭＳ ゴシック" w:eastAsia="ＭＳ ゴシック" w:hAnsi="ＭＳ ゴシック" w:cs="Times New Roman (本文のフォント - コンプレ" w:hint="eastAsia"/>
                <w:color w:val="000000" w:themeColor="text1"/>
                <w:sz w:val="24"/>
                <w:szCs w:val="24"/>
              </w:rPr>
              <w:t>「</w:t>
            </w:r>
            <w:r>
              <w:rPr>
                <w:rFonts w:ascii="ＭＳ ゴシック" w:eastAsia="ＭＳ ゴシック" w:hAnsi="ＭＳ ゴシック" w:cs="Times New Roman (本文のフォント - コンプレ" w:hint="eastAsia"/>
                <w:color w:val="000000" w:themeColor="text1"/>
                <w:sz w:val="24"/>
                <w:szCs w:val="24"/>
              </w:rPr>
              <w:t>わたしたちのくらしと日本国憲法</w:t>
            </w:r>
            <w:r w:rsidRPr="003479E1">
              <w:rPr>
                <w:rFonts w:ascii="ＭＳ ゴシック" w:eastAsia="ＭＳ ゴシック" w:hAnsi="ＭＳ ゴシック" w:cs="Times New Roman (本文のフォント - コンプレ" w:hint="eastAsia"/>
                <w:color w:val="000000" w:themeColor="text1"/>
                <w:sz w:val="24"/>
                <w:szCs w:val="24"/>
              </w:rPr>
              <w:t>」（</w:t>
            </w:r>
            <w:r>
              <w:rPr>
                <w:rFonts w:ascii="ＭＳ ゴシック" w:eastAsia="ＭＳ ゴシック" w:hAnsi="ＭＳ ゴシック" w:cs="Times New Roman (本文のフォント - コンプレ" w:hint="eastAsia"/>
                <w:color w:val="000000" w:themeColor="text1"/>
                <w:sz w:val="24"/>
                <w:szCs w:val="24"/>
              </w:rPr>
              <w:t>教科書</w:t>
            </w:r>
            <w:r w:rsidRPr="003479E1">
              <w:rPr>
                <w:rFonts w:ascii="ＭＳ ゴシック" w:eastAsia="ＭＳ ゴシック" w:hAnsi="ＭＳ ゴシック" w:cs="Times New Roman (本文のフォント - コンプレ" w:hint="eastAsia"/>
                <w:color w:val="000000" w:themeColor="text1"/>
                <w:sz w:val="24"/>
                <w:szCs w:val="24"/>
              </w:rPr>
              <w:t>P</w:t>
            </w:r>
            <w:r>
              <w:rPr>
                <w:rFonts w:ascii="ＭＳ ゴシック" w:eastAsia="ＭＳ ゴシック" w:hAnsi="ＭＳ ゴシック" w:cs="Times New Roman (本文のフォント - コンプレ" w:hint="eastAsia"/>
                <w:color w:val="000000" w:themeColor="text1"/>
                <w:sz w:val="24"/>
                <w:szCs w:val="24"/>
              </w:rPr>
              <w:t>８</w:t>
            </w:r>
            <w:r w:rsidRPr="003479E1">
              <w:rPr>
                <w:rFonts w:ascii="ＭＳ ゴシック" w:eastAsia="ＭＳ ゴシック" w:hAnsi="ＭＳ ゴシック" w:cs="Times New Roman (本文のフォント - コンプレ"/>
                <w:color w:val="000000" w:themeColor="text1"/>
                <w:sz w:val="24"/>
                <w:szCs w:val="24"/>
              </w:rPr>
              <w:t>～</w:t>
            </w:r>
            <w:r w:rsidRPr="003479E1">
              <w:rPr>
                <w:rFonts w:ascii="ＭＳ ゴシック" w:eastAsia="ＭＳ ゴシック" w:hAnsi="ＭＳ ゴシック" w:cs="Times New Roman (本文のフォント - コンプレ" w:hint="eastAsia"/>
                <w:color w:val="000000" w:themeColor="text1"/>
                <w:sz w:val="24"/>
                <w:szCs w:val="24"/>
              </w:rPr>
              <w:t>P</w:t>
            </w:r>
            <w:r>
              <w:rPr>
                <w:rFonts w:ascii="ＭＳ ゴシック" w:eastAsia="ＭＳ ゴシック" w:hAnsi="ＭＳ ゴシック" w:cs="Times New Roman (本文のフォント - コンプレ" w:hint="eastAsia"/>
                <w:color w:val="000000" w:themeColor="text1"/>
                <w:sz w:val="24"/>
                <w:szCs w:val="24"/>
              </w:rPr>
              <w:t>９</w:t>
            </w:r>
            <w:r w:rsidRPr="003479E1">
              <w:rPr>
                <w:rFonts w:ascii="ＭＳ ゴシック" w:eastAsia="ＭＳ ゴシック" w:hAnsi="ＭＳ ゴシック" w:cs="Times New Roman (本文のフォント - コンプレ"/>
                <w:color w:val="000000" w:themeColor="text1"/>
                <w:sz w:val="24"/>
                <w:szCs w:val="24"/>
              </w:rPr>
              <w:t>）</w:t>
            </w:r>
            <w:r w:rsidRPr="003479E1">
              <w:rPr>
                <w:rFonts w:ascii="ＭＳ ゴシック" w:eastAsia="ＭＳ ゴシック" w:hAnsi="ＭＳ ゴシック" w:cs="Times New Roman (本文のフォント - コンプレ" w:hint="eastAsia"/>
                <w:color w:val="000000" w:themeColor="text1"/>
                <w:sz w:val="24"/>
                <w:szCs w:val="24"/>
              </w:rPr>
              <w:t>を</w:t>
            </w:r>
            <w:r>
              <w:rPr>
                <w:rFonts w:ascii="ＭＳ ゴシック" w:eastAsia="ＭＳ ゴシック" w:hAnsi="ＭＳ ゴシック" w:cs="Times New Roman (本文のフォント - コンプレ" w:hint="eastAsia"/>
                <w:color w:val="000000" w:themeColor="text1"/>
                <w:sz w:val="24"/>
                <w:szCs w:val="24"/>
              </w:rPr>
              <w:t>もとに、自分たちの身の回りにある「法やきまり」にはどんなものがあるかを調べ、取組シートにまとめます。</w:t>
            </w:r>
          </w:p>
          <w:p w:rsidR="00A35F03" w:rsidRPr="006E7693" w:rsidRDefault="00A35F03" w:rsidP="00857CA1">
            <w:pPr>
              <w:spacing w:line="400" w:lineRule="exact"/>
              <w:ind w:leftChars="100" w:left="450" w:hangingChars="100" w:hanging="240"/>
              <w:rPr>
                <w:rFonts w:ascii="ＭＳ 明朝" w:eastAsia="ＭＳ 明朝" w:hAnsi="ＭＳ 明朝"/>
                <w:color w:val="000000" w:themeColor="text1"/>
                <w:sz w:val="24"/>
                <w:szCs w:val="24"/>
              </w:rPr>
            </w:pPr>
            <w:r w:rsidRPr="006E7693">
              <w:rPr>
                <w:rFonts w:ascii="ＭＳ 明朝" w:eastAsia="ＭＳ 明朝" w:hAnsi="ＭＳ 明朝" w:hint="eastAsia"/>
                <w:color w:val="000000" w:themeColor="text1"/>
                <w:sz w:val="24"/>
                <w:szCs w:val="24"/>
              </w:rPr>
              <w:t>・どうして、法やきまりが必要なのか、自分たちの普段の生活をもとに、自分の考えを取組シートに表しましょう。</w:t>
            </w:r>
          </w:p>
          <w:p w:rsidR="00A35F03" w:rsidRPr="006E7693" w:rsidRDefault="00A35F03" w:rsidP="00857CA1">
            <w:pPr>
              <w:spacing w:line="400" w:lineRule="exact"/>
              <w:ind w:left="480" w:hangingChars="200" w:hanging="480"/>
              <w:rPr>
                <w:rFonts w:ascii="ＭＳ 明朝" w:eastAsia="ＭＳ 明朝" w:hAnsi="ＭＳ 明朝" w:cs="Times New Roman (本文のフォント - コンプレ"/>
                <w:color w:val="000000" w:themeColor="text1"/>
                <w:sz w:val="24"/>
                <w:szCs w:val="24"/>
              </w:rPr>
            </w:pPr>
            <w:r w:rsidRPr="006E7693">
              <w:rPr>
                <w:rFonts w:ascii="ＭＳ 明朝" w:eastAsia="ＭＳ 明朝" w:hAnsi="ＭＳ 明朝" w:hint="eastAsia"/>
                <w:color w:val="000000" w:themeColor="text1"/>
                <w:sz w:val="24"/>
                <w:szCs w:val="24"/>
              </w:rPr>
              <w:t xml:space="preserve">　・「日本国憲法」とはどのようなものか調べ、取組シートにまとめましょう</w:t>
            </w:r>
            <w:r w:rsidRPr="006E7693">
              <w:rPr>
                <w:rFonts w:ascii="ＭＳ 明朝" w:eastAsia="ＭＳ 明朝" w:hAnsi="ＭＳ 明朝" w:cs="Times New Roman (本文のフォント - コンプレ" w:hint="eastAsia"/>
                <w:color w:val="000000" w:themeColor="text1"/>
                <w:sz w:val="24"/>
                <w:szCs w:val="24"/>
              </w:rPr>
              <w:t>。</w:t>
            </w:r>
          </w:p>
          <w:p w:rsidR="00A35F03" w:rsidRPr="00564A38" w:rsidRDefault="00A35F03" w:rsidP="00857CA1">
            <w:pPr>
              <w:spacing w:line="400" w:lineRule="exact"/>
              <w:ind w:left="480" w:hangingChars="200" w:hanging="480"/>
              <w:rPr>
                <w:rFonts w:ascii="ＭＳ ゴシック" w:eastAsia="ＭＳ ゴシック" w:hAnsi="ＭＳ ゴシック"/>
                <w:color w:val="000000" w:themeColor="text1"/>
                <w:sz w:val="24"/>
                <w:szCs w:val="24"/>
              </w:rPr>
            </w:pPr>
          </w:p>
        </w:tc>
      </w:tr>
      <w:tr w:rsidR="00A35F03" w:rsidRPr="004E0D90" w:rsidTr="00857CA1">
        <w:tc>
          <w:tcPr>
            <w:tcW w:w="9463" w:type="dxa"/>
          </w:tcPr>
          <w:p w:rsidR="00A35F03" w:rsidRDefault="00A35F03" w:rsidP="00857CA1">
            <w:pPr>
              <w:spacing w:line="400" w:lineRule="exac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＜保護者による関わり方のポイント＞</w:t>
            </w:r>
          </w:p>
          <w:p w:rsidR="00A35F03" w:rsidRPr="006E7693" w:rsidRDefault="00A35F03" w:rsidP="00857CA1">
            <w:pPr>
              <w:spacing w:line="400" w:lineRule="exact"/>
              <w:ind w:left="240" w:hangingChars="100" w:hanging="240"/>
              <w:rPr>
                <w:rFonts w:ascii="ＭＳ 明朝" w:eastAsia="ＭＳ 明朝" w:hAnsi="ＭＳ 明朝"/>
                <w:color w:val="000000" w:themeColor="text1"/>
                <w:sz w:val="24"/>
                <w:szCs w:val="24"/>
              </w:rPr>
            </w:pPr>
            <w:r w:rsidRPr="006E7693">
              <w:rPr>
                <w:rFonts w:ascii="ＭＳ 明朝" w:eastAsia="ＭＳ 明朝" w:hAnsi="ＭＳ 明朝" w:hint="eastAsia"/>
                <w:color w:val="000000" w:themeColor="text1"/>
                <w:sz w:val="24"/>
                <w:szCs w:val="24"/>
              </w:rPr>
              <w:t>・日常生活の中にあるルールについて「どうして、法やきまりが必要なのかな」と親子で一緒に考えるなど、お子さんの「これもそうかな？」「もし、なかったら？」などという気付きを認め、励ましてください。</w:t>
            </w:r>
          </w:p>
          <w:p w:rsidR="00A35F03" w:rsidRPr="006E7693" w:rsidRDefault="00A35F03" w:rsidP="00857CA1">
            <w:pPr>
              <w:spacing w:line="400" w:lineRule="exact"/>
              <w:ind w:left="240" w:hangingChars="100" w:hanging="240"/>
              <w:rPr>
                <w:rFonts w:ascii="ＭＳ 明朝" w:eastAsia="ＭＳ 明朝" w:hAnsi="ＭＳ 明朝"/>
                <w:color w:val="000000" w:themeColor="text1"/>
                <w:sz w:val="24"/>
                <w:szCs w:val="24"/>
              </w:rPr>
            </w:pPr>
            <w:r w:rsidRPr="006E7693">
              <w:rPr>
                <w:rFonts w:ascii="ＭＳ 明朝" w:eastAsia="ＭＳ 明朝" w:hAnsi="ＭＳ 明朝" w:hint="eastAsia"/>
                <w:color w:val="000000" w:themeColor="text1"/>
                <w:sz w:val="24"/>
                <w:szCs w:val="24"/>
              </w:rPr>
              <w:t>・「日本国憲法」の基本的な考え方と自分たちのくらしとの関連について、親子で話し合ってみることもよい学習機会となります。</w:t>
            </w:r>
          </w:p>
          <w:p w:rsidR="00A35F03" w:rsidRPr="00014013" w:rsidRDefault="00A35F03" w:rsidP="00857CA1">
            <w:pPr>
              <w:spacing w:line="400" w:lineRule="exact"/>
              <w:rPr>
                <w:rFonts w:ascii="ＭＳ ゴシック" w:eastAsia="ＭＳ ゴシック" w:hAnsi="ＭＳ ゴシック"/>
                <w:color w:val="000000" w:themeColor="text1"/>
                <w:sz w:val="24"/>
                <w:szCs w:val="24"/>
              </w:rPr>
            </w:pPr>
          </w:p>
        </w:tc>
      </w:tr>
    </w:tbl>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p>
    <w:p w:rsidR="00A35F03" w:rsidRPr="004E0D90" w:rsidRDefault="00A35F03" w:rsidP="00A35F03">
      <w:pPr>
        <w:spacing w:line="400" w:lineRule="exact"/>
        <w:ind w:firstLineChars="100" w:firstLine="280"/>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hint="eastAsia"/>
          <w:color w:val="000000" w:themeColor="text1"/>
          <w:sz w:val="28"/>
          <w:szCs w:val="28"/>
        </w:rPr>
        <w:lastRenderedPageBreak/>
        <w:t>【算数】</w:t>
      </w:r>
    </w:p>
    <w:tbl>
      <w:tblPr>
        <w:tblStyle w:val="a9"/>
        <w:tblW w:w="0" w:type="auto"/>
        <w:tblInd w:w="279" w:type="dxa"/>
        <w:tblLook w:val="04A0" w:firstRow="1" w:lastRow="0" w:firstColumn="1" w:lastColumn="0" w:noHBand="0" w:noVBand="1"/>
      </w:tblPr>
      <w:tblGrid>
        <w:gridCol w:w="9463"/>
      </w:tblGrid>
      <w:tr w:rsidR="00A35F03" w:rsidRPr="004E0D90" w:rsidTr="00857CA1">
        <w:tc>
          <w:tcPr>
            <w:tcW w:w="9463" w:type="dxa"/>
          </w:tcPr>
          <w:p w:rsidR="00A35F03" w:rsidRPr="003C7EB9" w:rsidRDefault="00A35F03" w:rsidP="00857CA1">
            <w:pPr>
              <w:spacing w:line="400" w:lineRule="exact"/>
              <w:ind w:left="960" w:hangingChars="400" w:hanging="960"/>
              <w:rPr>
                <w:rFonts w:ascii="ＭＳ ゴシック" w:eastAsia="ＭＳ ゴシック" w:hAnsi="ＭＳ ゴシック"/>
                <w:color w:val="000000" w:themeColor="text1"/>
                <w:sz w:val="24"/>
                <w:szCs w:val="24"/>
              </w:rPr>
            </w:pPr>
            <w:r w:rsidRPr="003C7EB9">
              <w:rPr>
                <w:rFonts w:ascii="ＭＳ ゴシック" w:eastAsia="ＭＳ ゴシック" w:hAnsi="ＭＳ ゴシック" w:hint="eastAsia"/>
                <w:color w:val="000000" w:themeColor="text1"/>
                <w:sz w:val="24"/>
                <w:szCs w:val="24"/>
              </w:rPr>
              <w:t xml:space="preserve">＜内容＞６年生　</w:t>
            </w:r>
          </w:p>
          <w:p w:rsidR="00A35F03" w:rsidRPr="003C7EB9" w:rsidRDefault="00A35F03" w:rsidP="00857CA1">
            <w:pPr>
              <w:spacing w:line="400" w:lineRule="exact"/>
              <w:ind w:left="840" w:hangingChars="400" w:hanging="840"/>
              <w:rPr>
                <w:rFonts w:ascii="ＭＳ ゴシック" w:eastAsia="ＭＳ ゴシック" w:hAnsi="ＭＳ ゴシック"/>
                <w:color w:val="000000" w:themeColor="text1"/>
                <w:sz w:val="24"/>
                <w:szCs w:val="24"/>
              </w:rPr>
            </w:pPr>
            <w:r>
              <w:rPr>
                <w:noProof/>
              </w:rPr>
              <w:drawing>
                <wp:anchor distT="0" distB="0" distL="114300" distR="114300" simplePos="0" relativeHeight="251664384" behindDoc="0" locked="0" layoutInCell="1" allowOverlap="1" wp14:anchorId="34382EF1" wp14:editId="6A6DA8F7">
                  <wp:simplePos x="0" y="0"/>
                  <wp:positionH relativeFrom="column">
                    <wp:posOffset>3684905</wp:posOffset>
                  </wp:positionH>
                  <wp:positionV relativeFrom="paragraph">
                    <wp:posOffset>86360</wp:posOffset>
                  </wp:positionV>
                  <wp:extent cx="2139315" cy="981075"/>
                  <wp:effectExtent l="0" t="0" r="0" b="9525"/>
                  <wp:wrapThrough wrapText="bothSides">
                    <wp:wrapPolygon edited="0">
                      <wp:start x="0" y="0"/>
                      <wp:lineTo x="0" y="21390"/>
                      <wp:lineTo x="21350" y="21390"/>
                      <wp:lineTo x="21350" y="0"/>
                      <wp:lineTo x="0" y="0"/>
                    </wp:wrapPolygon>
                  </wp:wrapThrough>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2139315" cy="98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C7EB9">
              <w:rPr>
                <w:rFonts w:ascii="ＭＳ ゴシック" w:eastAsia="ＭＳ ゴシック" w:hAnsi="ＭＳ ゴシック" w:hint="eastAsia"/>
                <w:color w:val="000000" w:themeColor="text1"/>
                <w:sz w:val="24"/>
                <w:szCs w:val="24"/>
              </w:rPr>
              <w:t>①「</w:t>
            </w:r>
            <w:r>
              <w:rPr>
                <w:rFonts w:ascii="ＭＳ ゴシック" w:eastAsia="ＭＳ ゴシック" w:hAnsi="ＭＳ ゴシック" w:hint="eastAsia"/>
                <w:color w:val="000000" w:themeColor="text1"/>
                <w:sz w:val="24"/>
                <w:szCs w:val="24"/>
              </w:rPr>
              <w:t>文字を使った式」（教科書Ｐ10～11</w:t>
            </w:r>
            <w:r w:rsidRPr="003C7EB9">
              <w:rPr>
                <w:rFonts w:ascii="ＭＳ ゴシック" w:eastAsia="ＭＳ ゴシック" w:hAnsi="ＭＳ ゴシック" w:hint="eastAsia"/>
                <w:color w:val="000000" w:themeColor="text1"/>
                <w:sz w:val="24"/>
                <w:szCs w:val="24"/>
              </w:rPr>
              <w:t>）</w:t>
            </w:r>
          </w:p>
          <w:p w:rsidR="00A35F03" w:rsidRPr="006E7693" w:rsidRDefault="00A35F03" w:rsidP="00857CA1">
            <w:pPr>
              <w:spacing w:line="400" w:lineRule="exact"/>
              <w:ind w:left="451" w:hangingChars="188" w:hanging="451"/>
              <w:rPr>
                <w:rFonts w:ascii="ＭＳ 明朝" w:eastAsia="ＭＳ 明朝" w:hAnsi="ＭＳ 明朝"/>
                <w:color w:val="000000" w:themeColor="text1"/>
                <w:sz w:val="24"/>
                <w:szCs w:val="24"/>
              </w:rPr>
            </w:pPr>
            <w:r w:rsidRPr="006E7693">
              <w:rPr>
                <w:rFonts w:ascii="ＭＳ 明朝" w:eastAsia="ＭＳ 明朝" w:hAnsi="ＭＳ 明朝"/>
                <w:color w:val="000000" w:themeColor="text1"/>
                <w:sz w:val="24"/>
                <w:szCs w:val="24"/>
              </w:rPr>
              <w:t xml:space="preserve">(1) </w:t>
            </w:r>
            <w:r w:rsidRPr="006E7693">
              <w:rPr>
                <w:rFonts w:ascii="ＭＳ 明朝" w:eastAsia="ＭＳ 明朝" w:hAnsi="ＭＳ 明朝" w:hint="eastAsia"/>
                <w:color w:val="000000" w:themeColor="text1"/>
                <w:sz w:val="24"/>
                <w:szCs w:val="24"/>
              </w:rPr>
              <w:t>教科書10ページの「不思議な計算」のところを見て、自分の誕生日の場合はどうなるのか考えて</w:t>
            </w:r>
            <w:r w:rsidR="00AB1C66" w:rsidRPr="006E7693">
              <w:rPr>
                <w:rFonts w:ascii="ＭＳ 明朝" w:eastAsia="ＭＳ 明朝" w:hAnsi="ＭＳ 明朝" w:hint="eastAsia"/>
                <w:color w:val="000000" w:themeColor="text1"/>
                <w:sz w:val="24"/>
                <w:szCs w:val="24"/>
              </w:rPr>
              <w:t>、取組シートに自分の考えを書いて</w:t>
            </w:r>
            <w:r w:rsidRPr="006E7693">
              <w:rPr>
                <w:rFonts w:ascii="ＭＳ 明朝" w:eastAsia="ＭＳ 明朝" w:hAnsi="ＭＳ 明朝" w:hint="eastAsia"/>
                <w:color w:val="000000" w:themeColor="text1"/>
                <w:sz w:val="24"/>
                <w:szCs w:val="24"/>
              </w:rPr>
              <w:t>みよう</w:t>
            </w:r>
            <w:r w:rsidRPr="006E7693">
              <w:rPr>
                <w:rFonts w:ascii="ＭＳ 明朝" w:eastAsia="ＭＳ 明朝" w:hAnsi="ＭＳ 明朝"/>
                <w:color w:val="000000" w:themeColor="text1"/>
                <w:sz w:val="24"/>
                <w:szCs w:val="24"/>
              </w:rPr>
              <w:t>。</w:t>
            </w:r>
          </w:p>
          <w:p w:rsidR="00A35F03" w:rsidRPr="00275367" w:rsidRDefault="00A35F03" w:rsidP="00711BC0">
            <w:pPr>
              <w:spacing w:line="400" w:lineRule="exact"/>
              <w:ind w:left="840" w:hangingChars="400" w:hanging="840"/>
              <w:rPr>
                <w:rFonts w:ascii="ＭＳ ゴシック" w:eastAsia="ＭＳ ゴシック" w:hAnsi="ＭＳ ゴシック"/>
                <w:color w:val="000000" w:themeColor="text1"/>
                <w:sz w:val="24"/>
                <w:szCs w:val="24"/>
              </w:rPr>
            </w:pPr>
            <w:r w:rsidRPr="006E7693">
              <w:rPr>
                <w:rFonts w:ascii="ＭＳ 明朝" w:eastAsia="ＭＳ 明朝" w:hAnsi="ＭＳ 明朝"/>
                <w:noProof/>
              </w:rPr>
              <w:drawing>
                <wp:anchor distT="0" distB="0" distL="114300" distR="114300" simplePos="0" relativeHeight="251665408" behindDoc="0" locked="0" layoutInCell="1" allowOverlap="1" wp14:anchorId="0BF80EA2" wp14:editId="46561CD7">
                  <wp:simplePos x="0" y="0"/>
                  <wp:positionH relativeFrom="column">
                    <wp:posOffset>3727450</wp:posOffset>
                  </wp:positionH>
                  <wp:positionV relativeFrom="paragraph">
                    <wp:posOffset>247650</wp:posOffset>
                  </wp:positionV>
                  <wp:extent cx="2112645" cy="685800"/>
                  <wp:effectExtent l="19050" t="19050" r="20955" b="19050"/>
                  <wp:wrapThrough wrapText="bothSides">
                    <wp:wrapPolygon edited="0">
                      <wp:start x="-195" y="-600"/>
                      <wp:lineTo x="-195" y="21600"/>
                      <wp:lineTo x="21619" y="21600"/>
                      <wp:lineTo x="21619" y="-600"/>
                      <wp:lineTo x="-195" y="-600"/>
                    </wp:wrapPolygon>
                  </wp:wrapThrough>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2112645" cy="685800"/>
                          </a:xfrm>
                          <a:prstGeom prst="rect">
                            <a:avLst/>
                          </a:prstGeom>
                          <a:ln w="19050">
                            <a:solidFill>
                              <a:schemeClr val="accent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E7693">
              <w:rPr>
                <w:rFonts w:ascii="ＭＳ 明朝" w:eastAsia="ＭＳ 明朝" w:hAnsi="ＭＳ 明朝"/>
                <w:color w:val="000000" w:themeColor="text1"/>
                <w:sz w:val="24"/>
                <w:szCs w:val="24"/>
              </w:rPr>
              <w:t xml:space="preserve">(2) </w:t>
            </w:r>
            <w:r w:rsidRPr="006E7693">
              <w:rPr>
                <w:rFonts w:ascii="ＭＳ 明朝" w:eastAsia="ＭＳ 明朝" w:hAnsi="ＭＳ 明朝" w:hint="eastAsia"/>
                <w:color w:val="000000" w:themeColor="text1"/>
                <w:sz w:val="24"/>
                <w:szCs w:val="24"/>
              </w:rPr>
              <w:t>家族の誕生日についても調べ、どうして同じになるのか家族と話し合ってみよう。もし、理由が説明できるようなら、家族に分かりやすく話してみよう。</w:t>
            </w:r>
          </w:p>
        </w:tc>
      </w:tr>
      <w:tr w:rsidR="00A35F03" w:rsidRPr="004E0D90" w:rsidTr="00857CA1">
        <w:tc>
          <w:tcPr>
            <w:tcW w:w="9463" w:type="dxa"/>
          </w:tcPr>
          <w:p w:rsidR="00A35F03" w:rsidRPr="003C7EB9" w:rsidRDefault="00A35F03" w:rsidP="00857CA1">
            <w:pPr>
              <w:spacing w:line="400" w:lineRule="exact"/>
              <w:ind w:left="960" w:hangingChars="400" w:hanging="960"/>
              <w:rPr>
                <w:rFonts w:ascii="ＭＳ ゴシック" w:eastAsia="ＭＳ ゴシック" w:hAnsi="ＭＳ ゴシック"/>
                <w:color w:val="000000" w:themeColor="text1"/>
                <w:sz w:val="24"/>
                <w:szCs w:val="24"/>
              </w:rPr>
            </w:pPr>
            <w:r w:rsidRPr="003C7EB9">
              <w:rPr>
                <w:rFonts w:ascii="ＭＳ ゴシック" w:eastAsia="ＭＳ ゴシック" w:hAnsi="ＭＳ ゴシック" w:hint="eastAsia"/>
                <w:color w:val="000000" w:themeColor="text1"/>
                <w:sz w:val="24"/>
                <w:szCs w:val="24"/>
              </w:rPr>
              <w:t>＜保護者による関わり方のポイント＞</w:t>
            </w:r>
          </w:p>
          <w:p w:rsidR="00A35F03" w:rsidRPr="006E7693" w:rsidRDefault="00A35F03" w:rsidP="00857CA1">
            <w:pPr>
              <w:spacing w:line="400" w:lineRule="exact"/>
              <w:ind w:left="871" w:hangingChars="363" w:hanging="871"/>
              <w:rPr>
                <w:rFonts w:ascii="ＭＳ 明朝" w:eastAsia="ＭＳ 明朝" w:hAnsi="ＭＳ 明朝"/>
                <w:color w:val="000000" w:themeColor="text1"/>
                <w:sz w:val="24"/>
                <w:szCs w:val="24"/>
              </w:rPr>
            </w:pPr>
            <w:r w:rsidRPr="006E7693">
              <w:rPr>
                <w:rFonts w:ascii="ＭＳ 明朝" w:eastAsia="ＭＳ 明朝" w:hAnsi="ＭＳ 明朝" w:hint="eastAsia"/>
                <w:color w:val="000000" w:themeColor="text1"/>
                <w:sz w:val="24"/>
                <w:szCs w:val="24"/>
              </w:rPr>
              <w:t>①</w:t>
            </w:r>
            <w:r w:rsidRPr="006E7693">
              <w:rPr>
                <w:rFonts w:ascii="ＭＳ 明朝" w:eastAsia="ＭＳ 明朝" w:hAnsi="ＭＳ 明朝"/>
                <w:color w:val="000000" w:themeColor="text1"/>
                <w:sz w:val="24"/>
                <w:szCs w:val="24"/>
              </w:rPr>
              <w:t>(1)→</w:t>
            </w:r>
            <w:r w:rsidRPr="006E7693">
              <w:rPr>
                <w:rFonts w:ascii="ＭＳ 明朝" w:eastAsia="ＭＳ 明朝" w:hAnsi="ＭＳ 明朝" w:hint="eastAsia"/>
                <w:color w:val="000000" w:themeColor="text1"/>
                <w:sz w:val="24"/>
                <w:szCs w:val="24"/>
              </w:rPr>
              <w:t>家族の場合についても考えさせてみると、不思議な計算の規則性が、少しずつ見えてくるかもしれません。</w:t>
            </w:r>
          </w:p>
          <w:p w:rsidR="00A35F03" w:rsidRPr="006E7693" w:rsidRDefault="00A35F03" w:rsidP="00857CA1">
            <w:pPr>
              <w:spacing w:line="400" w:lineRule="exact"/>
              <w:rPr>
                <w:rFonts w:ascii="ＭＳ 明朝" w:eastAsia="ＭＳ 明朝" w:hAnsi="ＭＳ 明朝"/>
                <w:color w:val="000000" w:themeColor="text1"/>
                <w:sz w:val="24"/>
                <w:szCs w:val="24"/>
              </w:rPr>
            </w:pPr>
            <w:r w:rsidRPr="006E7693">
              <w:rPr>
                <w:rFonts w:ascii="ＭＳ 明朝" w:eastAsia="ＭＳ 明朝" w:hAnsi="ＭＳ 明朝" w:hint="eastAsia"/>
                <w:color w:val="000000" w:themeColor="text1"/>
                <w:sz w:val="24"/>
                <w:szCs w:val="24"/>
              </w:rPr>
              <w:t xml:space="preserve">　(2)→規則性について、家族で議論してみたり子どもの説明をしっかりと聞いてあげ</w:t>
            </w:r>
          </w:p>
          <w:p w:rsidR="00A35F03" w:rsidRPr="006E7693" w:rsidRDefault="00A35F03" w:rsidP="00857CA1">
            <w:pPr>
              <w:spacing w:line="400" w:lineRule="exact"/>
              <w:ind w:firstLineChars="350" w:firstLine="840"/>
              <w:rPr>
                <w:rFonts w:ascii="ＭＳ 明朝" w:eastAsia="ＭＳ 明朝" w:hAnsi="ＭＳ 明朝"/>
                <w:color w:val="000000" w:themeColor="text1"/>
                <w:sz w:val="24"/>
                <w:szCs w:val="24"/>
              </w:rPr>
            </w:pPr>
            <w:r w:rsidRPr="006E7693">
              <w:rPr>
                <w:rFonts w:ascii="ＭＳ 明朝" w:eastAsia="ＭＳ 明朝" w:hAnsi="ＭＳ 明朝" w:hint="eastAsia"/>
                <w:color w:val="000000" w:themeColor="text1"/>
                <w:sz w:val="24"/>
                <w:szCs w:val="24"/>
              </w:rPr>
              <w:t>たりしてください。</w:t>
            </w:r>
          </w:p>
          <w:p w:rsidR="00A35F03" w:rsidRPr="006E7693" w:rsidRDefault="00A35F03" w:rsidP="00857CA1">
            <w:pPr>
              <w:spacing w:line="400" w:lineRule="exact"/>
              <w:ind w:firstLineChars="350" w:firstLine="840"/>
              <w:rPr>
                <w:rFonts w:ascii="ＭＳ 明朝" w:eastAsia="ＭＳ 明朝" w:hAnsi="ＭＳ 明朝"/>
                <w:color w:val="000000" w:themeColor="text1"/>
                <w:sz w:val="24"/>
                <w:szCs w:val="24"/>
              </w:rPr>
            </w:pPr>
          </w:p>
          <w:p w:rsidR="00A35F03" w:rsidRPr="006E7693" w:rsidRDefault="00A35F03" w:rsidP="00857CA1">
            <w:pPr>
              <w:spacing w:line="400" w:lineRule="exact"/>
              <w:ind w:firstLineChars="100" w:firstLine="240"/>
              <w:rPr>
                <w:rFonts w:ascii="ＭＳ 明朝" w:eastAsia="ＭＳ 明朝" w:hAnsi="ＭＳ 明朝"/>
                <w:color w:val="000000" w:themeColor="text1"/>
                <w:sz w:val="24"/>
                <w:szCs w:val="24"/>
              </w:rPr>
            </w:pPr>
            <w:r w:rsidRPr="006E7693">
              <w:rPr>
                <w:rFonts w:ascii="ＭＳ 明朝" w:eastAsia="ＭＳ 明朝" w:hAnsi="ＭＳ 明朝" w:hint="eastAsia"/>
                <w:color w:val="000000" w:themeColor="text1"/>
                <w:sz w:val="24"/>
                <w:szCs w:val="24"/>
              </w:rPr>
              <w:t>※６年生では、特に筋道立てて考える力を育むことが、大切になります。</w:t>
            </w:r>
          </w:p>
          <w:p w:rsidR="00A35F03" w:rsidRPr="004E0D90" w:rsidRDefault="00A35F03" w:rsidP="00711BC0">
            <w:pPr>
              <w:spacing w:line="400" w:lineRule="exact"/>
              <w:ind w:leftChars="100" w:left="450" w:hangingChars="100" w:hanging="240"/>
              <w:rPr>
                <w:rFonts w:ascii="ＭＳ ゴシック" w:eastAsia="ＭＳ ゴシック" w:hAnsi="ＭＳ ゴシック"/>
                <w:color w:val="000000" w:themeColor="text1"/>
                <w:sz w:val="24"/>
                <w:szCs w:val="24"/>
              </w:rPr>
            </w:pPr>
            <w:r w:rsidRPr="006E7693">
              <w:rPr>
                <w:rFonts w:ascii="ＭＳ 明朝" w:eastAsia="ＭＳ 明朝" w:hAnsi="ＭＳ 明朝" w:hint="eastAsia"/>
                <w:color w:val="000000" w:themeColor="text1"/>
                <w:sz w:val="24"/>
                <w:szCs w:val="24"/>
              </w:rPr>
              <w:t xml:space="preserve">　「なぜ、そうなるのか。」、「もし～なら、どうなるのか。」といった話合いを通じて、小学校の最高学年に成長したお子さんのすばらしさを感じてほしいと思います。</w:t>
            </w:r>
            <w:r>
              <w:rPr>
                <w:rFonts w:ascii="ＭＳ ゴシック" w:eastAsia="ＭＳ ゴシック" w:hAnsi="ＭＳ ゴシック" w:hint="eastAsia"/>
                <w:color w:val="000000" w:themeColor="text1"/>
                <w:sz w:val="24"/>
                <w:szCs w:val="24"/>
              </w:rPr>
              <w:t xml:space="preserve">　</w:t>
            </w:r>
          </w:p>
        </w:tc>
      </w:tr>
    </w:tbl>
    <w:p w:rsidR="00A35F03" w:rsidRDefault="00A35F03" w:rsidP="00A35F03">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A35F03" w:rsidRPr="00A35F03" w:rsidRDefault="00A35F03" w:rsidP="00A35F03">
      <w:pPr>
        <w:spacing w:line="400" w:lineRule="exact"/>
        <w:ind w:firstLineChars="100" w:firstLine="280"/>
        <w:rPr>
          <w:rFonts w:ascii="ＤＦ特太ゴシック体" w:eastAsia="ＤＦ特太ゴシック体" w:hAnsi="ＤＦ特太ゴシック体"/>
          <w:sz w:val="28"/>
          <w:szCs w:val="28"/>
        </w:rPr>
      </w:pPr>
      <w:r w:rsidRPr="00A35F03">
        <w:rPr>
          <w:rFonts w:ascii="ＤＦ特太ゴシック体" w:eastAsia="ＤＦ特太ゴシック体" w:hAnsi="ＤＦ特太ゴシック体" w:hint="eastAsia"/>
          <w:sz w:val="28"/>
          <w:szCs w:val="28"/>
        </w:rPr>
        <w:t>【理科】</w:t>
      </w:r>
    </w:p>
    <w:tbl>
      <w:tblPr>
        <w:tblStyle w:val="a9"/>
        <w:tblW w:w="0" w:type="auto"/>
        <w:tblInd w:w="279" w:type="dxa"/>
        <w:tblLook w:val="04A0" w:firstRow="1" w:lastRow="0" w:firstColumn="1" w:lastColumn="0" w:noHBand="0" w:noVBand="1"/>
      </w:tblPr>
      <w:tblGrid>
        <w:gridCol w:w="9463"/>
      </w:tblGrid>
      <w:tr w:rsidR="00A35F03" w:rsidRPr="004E0D90" w:rsidTr="00857CA1">
        <w:tc>
          <w:tcPr>
            <w:tcW w:w="9463" w:type="dxa"/>
          </w:tcPr>
          <w:p w:rsidR="00A35F03" w:rsidRPr="004E0D90" w:rsidRDefault="00A35F03" w:rsidP="00857CA1">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＜内容＞</w:t>
            </w:r>
          </w:p>
          <w:p w:rsidR="00A35F03" w:rsidRDefault="00A35F03" w:rsidP="00857CA1">
            <w:pPr>
              <w:spacing w:line="400" w:lineRule="exact"/>
              <w:ind w:left="24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◆教科書「地球と私たちのくらし」（P７～P11）を読み、地球と私たちのくらしとの関係を考えましょう。</w:t>
            </w:r>
          </w:p>
          <w:p w:rsidR="00A35F03" w:rsidRPr="006E7693" w:rsidRDefault="00A35F03" w:rsidP="00857CA1">
            <w:pPr>
              <w:spacing w:line="400" w:lineRule="exact"/>
              <w:ind w:left="480" w:hanging="480"/>
              <w:rPr>
                <w:rFonts w:ascii="ＭＳ 明朝" w:eastAsia="ＭＳ 明朝" w:hAnsi="ＭＳ 明朝"/>
                <w:color w:val="000000" w:themeColor="text1"/>
                <w:sz w:val="24"/>
                <w:szCs w:val="24"/>
              </w:rPr>
            </w:pPr>
            <w:r>
              <w:rPr>
                <w:rFonts w:ascii="ＭＳ ゴシック" w:eastAsia="ＭＳ ゴシック" w:hAnsi="ＭＳ ゴシック" w:hint="eastAsia"/>
                <w:color w:val="000000" w:themeColor="text1"/>
                <w:sz w:val="24"/>
                <w:szCs w:val="24"/>
              </w:rPr>
              <w:t xml:space="preserve">　</w:t>
            </w:r>
            <w:r w:rsidRPr="006E7693">
              <w:rPr>
                <w:rFonts w:ascii="ＭＳ 明朝" w:eastAsia="ＭＳ 明朝" w:hAnsi="ＭＳ 明朝" w:hint="eastAsia"/>
                <w:color w:val="000000" w:themeColor="text1"/>
                <w:sz w:val="24"/>
                <w:szCs w:val="24"/>
              </w:rPr>
              <w:t>①人は、地球からどのようなめぐみを受けているか、「植物のめぐみ」「水のめぐみ」「大地のめぐみ」について、例をあげて取組シートに書きます。</w:t>
            </w:r>
          </w:p>
          <w:p w:rsidR="00A35F03" w:rsidRPr="006E7693" w:rsidRDefault="00A35F03" w:rsidP="00A35F03">
            <w:pPr>
              <w:spacing w:line="400" w:lineRule="exact"/>
              <w:ind w:left="480" w:hangingChars="200" w:hanging="480"/>
              <w:rPr>
                <w:rFonts w:ascii="ＭＳ 明朝" w:eastAsia="ＭＳ 明朝" w:hAnsi="ＭＳ 明朝"/>
                <w:color w:val="000000" w:themeColor="text1"/>
                <w:sz w:val="24"/>
                <w:szCs w:val="24"/>
              </w:rPr>
            </w:pPr>
            <w:r w:rsidRPr="006E7693">
              <w:rPr>
                <w:rFonts w:ascii="ＭＳ 明朝" w:eastAsia="ＭＳ 明朝" w:hAnsi="ＭＳ 明朝" w:hint="eastAsia"/>
                <w:color w:val="000000" w:themeColor="text1"/>
                <w:sz w:val="24"/>
                <w:szCs w:val="24"/>
              </w:rPr>
              <w:t xml:space="preserve">　②人のくらしが、生き物のすむ環境を変えていることについて、例をあげて取組シートに書きます。</w:t>
            </w:r>
          </w:p>
          <w:p w:rsidR="00A35F03" w:rsidRPr="00816BDC" w:rsidRDefault="00A35F03" w:rsidP="00857CA1">
            <w:pPr>
              <w:spacing w:line="400" w:lineRule="exact"/>
              <w:rPr>
                <w:rFonts w:ascii="ＭＳ ゴシック" w:eastAsia="ＭＳ ゴシック" w:hAnsi="ＭＳ ゴシック"/>
                <w:color w:val="000000" w:themeColor="text1"/>
                <w:sz w:val="24"/>
                <w:szCs w:val="24"/>
              </w:rPr>
            </w:pPr>
          </w:p>
        </w:tc>
      </w:tr>
      <w:tr w:rsidR="00A35F03" w:rsidRPr="004E0D90" w:rsidTr="00857CA1">
        <w:tc>
          <w:tcPr>
            <w:tcW w:w="9463" w:type="dxa"/>
          </w:tcPr>
          <w:p w:rsidR="00A35F03" w:rsidRDefault="00A35F03" w:rsidP="00857CA1">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w:t>
            </w:r>
            <w:r>
              <w:rPr>
                <w:rFonts w:ascii="ＭＳ ゴシック" w:eastAsia="ＭＳ ゴシック" w:hAnsi="ＭＳ ゴシック" w:hint="eastAsia"/>
                <w:color w:val="000000" w:themeColor="text1"/>
                <w:sz w:val="24"/>
                <w:szCs w:val="24"/>
              </w:rPr>
              <w:t>保護者による関わり方のポイント</w:t>
            </w:r>
            <w:r w:rsidRPr="004E0D90">
              <w:rPr>
                <w:rFonts w:ascii="ＭＳ ゴシック" w:eastAsia="ＭＳ ゴシック" w:hAnsi="ＭＳ ゴシック" w:hint="eastAsia"/>
                <w:color w:val="000000" w:themeColor="text1"/>
                <w:sz w:val="24"/>
                <w:szCs w:val="24"/>
              </w:rPr>
              <w:t>＞</w:t>
            </w:r>
          </w:p>
          <w:p w:rsidR="00A35F03" w:rsidRPr="006E7693" w:rsidRDefault="00A35F03" w:rsidP="00857CA1">
            <w:pPr>
              <w:spacing w:line="400" w:lineRule="exact"/>
              <w:ind w:left="240" w:hangingChars="100" w:hanging="240"/>
              <w:rPr>
                <w:rFonts w:ascii="ＭＳ 明朝" w:eastAsia="ＭＳ 明朝" w:hAnsi="ＭＳ 明朝"/>
                <w:color w:val="000000" w:themeColor="text1"/>
                <w:sz w:val="24"/>
                <w:szCs w:val="24"/>
              </w:rPr>
            </w:pPr>
            <w:r w:rsidRPr="006E7693">
              <w:rPr>
                <w:rFonts w:ascii="ＭＳ 明朝" w:eastAsia="ＭＳ 明朝" w:hAnsi="ＭＳ 明朝" w:hint="eastAsia"/>
                <w:color w:val="000000" w:themeColor="text1"/>
                <w:sz w:val="24"/>
                <w:szCs w:val="24"/>
              </w:rPr>
              <w:t>・生活場面を思い出し、「植物」「水」「大地」が人のくらしとつながっているか考えるよう促してください。</w:t>
            </w:r>
          </w:p>
          <w:p w:rsidR="00A35F03" w:rsidRPr="004E0D90" w:rsidRDefault="00A35F03" w:rsidP="00857CA1">
            <w:pPr>
              <w:spacing w:line="400" w:lineRule="exact"/>
              <w:ind w:left="240" w:hangingChars="100" w:hanging="240"/>
              <w:rPr>
                <w:rFonts w:ascii="ＭＳ ゴシック" w:eastAsia="ＭＳ ゴシック" w:hAnsi="ＭＳ ゴシック"/>
                <w:color w:val="000000" w:themeColor="text1"/>
                <w:sz w:val="24"/>
                <w:szCs w:val="24"/>
              </w:rPr>
            </w:pPr>
            <w:r w:rsidRPr="006E7693">
              <w:rPr>
                <w:rFonts w:ascii="ＭＳ 明朝" w:eastAsia="ＭＳ 明朝" w:hAnsi="ＭＳ 明朝" w:hint="eastAsia"/>
                <w:color w:val="000000" w:themeColor="text1"/>
                <w:sz w:val="24"/>
                <w:szCs w:val="24"/>
              </w:rPr>
              <w:t>・環境破壊等、身近な話題から、人のくらしが、環境に与える影響について考えるよう促してください。</w:t>
            </w:r>
          </w:p>
        </w:tc>
      </w:tr>
    </w:tbl>
    <w:p w:rsidR="00A35F03" w:rsidRPr="00A35F03" w:rsidRDefault="00A35F03" w:rsidP="003F642B">
      <w:pPr>
        <w:spacing w:line="400" w:lineRule="exact"/>
        <w:rPr>
          <w:rFonts w:ascii="ＭＳ ゴシック" w:eastAsia="ＭＳ ゴシック" w:hAnsi="ＭＳ ゴシック"/>
          <w:color w:val="000000" w:themeColor="text1"/>
          <w:sz w:val="28"/>
          <w:szCs w:val="28"/>
          <w:bdr w:val="single" w:sz="4" w:space="0" w:color="auto"/>
        </w:rPr>
      </w:pPr>
    </w:p>
    <w:sectPr w:rsidR="00A35F03" w:rsidRPr="00A35F03" w:rsidSect="00A16B5A">
      <w:headerReference w:type="default" r:id="rId10"/>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25C" w:rsidRDefault="00C7325C" w:rsidP="00942458">
      <w:r>
        <w:separator/>
      </w:r>
    </w:p>
  </w:endnote>
  <w:endnote w:type="continuationSeparator" w:id="0">
    <w:p w:rsidR="00C7325C" w:rsidRDefault="00C7325C" w:rsidP="0094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ＤＦ特太ゴシック体">
    <w:panose1 w:val="02010609000101010101"/>
    <w:charset w:val="80"/>
    <w:family w:val="modern"/>
    <w:pitch w:val="fixed"/>
    <w:sig w:usb0="80000283" w:usb1="2AC76CF8" w:usb2="00000010"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Times New Roman (本文のフォント - コンプレ">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25C" w:rsidRDefault="00C7325C" w:rsidP="00942458">
      <w:r>
        <w:separator/>
      </w:r>
    </w:p>
  </w:footnote>
  <w:footnote w:type="continuationSeparator" w:id="0">
    <w:p w:rsidR="00C7325C" w:rsidRDefault="00C7325C" w:rsidP="00942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88" w:rsidRDefault="00332888" w:rsidP="00301D47">
    <w:pPr>
      <w:pStyle w:val="a5"/>
      <w:jc w:val="right"/>
    </w:pPr>
    <w:r>
      <w:rPr>
        <w:rFonts w:hint="eastAsia"/>
      </w:rPr>
      <w:t xml:space="preserve">　　　　　　　　　　　　　　　　　　札幌市教育委員会（小学校　</w:t>
    </w:r>
    <w:r w:rsidR="001515F9">
      <w:rPr>
        <w:rFonts w:hint="eastAsia"/>
      </w:rPr>
      <w:t>４</w:t>
    </w:r>
    <w:r w:rsidR="00E42286">
      <w:rPr>
        <w:rFonts w:hint="eastAsia"/>
      </w:rPr>
      <w:t>月</w:t>
    </w:r>
    <w:r w:rsidR="001515F9">
      <w:rPr>
        <w:rFonts w:hint="eastAsia"/>
      </w:rPr>
      <w:t>13</w:t>
    </w:r>
    <w:r>
      <w:rPr>
        <w:rFonts w:hint="eastAsia"/>
      </w:rPr>
      <w:t>日～</w:t>
    </w:r>
    <w:r w:rsidR="001515F9">
      <w:rPr>
        <w:rFonts w:hint="eastAsia"/>
      </w:rPr>
      <w:t>17</w:t>
    </w:r>
    <w:r>
      <w:t>日分）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0F95"/>
    <w:multiLevelType w:val="hybridMultilevel"/>
    <w:tmpl w:val="B5680F56"/>
    <w:lvl w:ilvl="0" w:tplc="9BA6DC5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38B17D8"/>
    <w:multiLevelType w:val="hybridMultilevel"/>
    <w:tmpl w:val="34A4D6F6"/>
    <w:lvl w:ilvl="0" w:tplc="F0FEF4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8D7EE0"/>
    <w:multiLevelType w:val="hybridMultilevel"/>
    <w:tmpl w:val="04C43B18"/>
    <w:lvl w:ilvl="0" w:tplc="97485438">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0E2231"/>
    <w:multiLevelType w:val="hybridMultilevel"/>
    <w:tmpl w:val="3A54FA34"/>
    <w:lvl w:ilvl="0" w:tplc="31060D8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18245086"/>
    <w:multiLevelType w:val="hybridMultilevel"/>
    <w:tmpl w:val="E02A412C"/>
    <w:lvl w:ilvl="0" w:tplc="A8A4323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21AB5E87"/>
    <w:multiLevelType w:val="hybridMultilevel"/>
    <w:tmpl w:val="80BE8410"/>
    <w:lvl w:ilvl="0" w:tplc="C994D5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243B67"/>
    <w:multiLevelType w:val="hybridMultilevel"/>
    <w:tmpl w:val="FB7A092A"/>
    <w:lvl w:ilvl="0" w:tplc="CD4EB89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29CA54CD"/>
    <w:multiLevelType w:val="hybridMultilevel"/>
    <w:tmpl w:val="7108C000"/>
    <w:lvl w:ilvl="0" w:tplc="E3863D4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30E622D4"/>
    <w:multiLevelType w:val="hybridMultilevel"/>
    <w:tmpl w:val="3B629A08"/>
    <w:lvl w:ilvl="0" w:tplc="F762F55A">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3EBF5BAF"/>
    <w:multiLevelType w:val="hybridMultilevel"/>
    <w:tmpl w:val="46CC78CA"/>
    <w:lvl w:ilvl="0" w:tplc="103AFBF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44803814"/>
    <w:multiLevelType w:val="hybridMultilevel"/>
    <w:tmpl w:val="0A665196"/>
    <w:lvl w:ilvl="0" w:tplc="FA10C1D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44A22F8E"/>
    <w:multiLevelType w:val="hybridMultilevel"/>
    <w:tmpl w:val="44665B98"/>
    <w:lvl w:ilvl="0" w:tplc="D36A0C8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517E0D87"/>
    <w:multiLevelType w:val="hybridMultilevel"/>
    <w:tmpl w:val="0C38412C"/>
    <w:lvl w:ilvl="0" w:tplc="4B402D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02F3EED"/>
    <w:multiLevelType w:val="hybridMultilevel"/>
    <w:tmpl w:val="82E625D6"/>
    <w:lvl w:ilvl="0" w:tplc="071C35B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4FF4E5B"/>
    <w:multiLevelType w:val="hybridMultilevel"/>
    <w:tmpl w:val="0ADAD254"/>
    <w:lvl w:ilvl="0" w:tplc="0B1C9B0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684F651F"/>
    <w:multiLevelType w:val="hybridMultilevel"/>
    <w:tmpl w:val="2B7CB724"/>
    <w:lvl w:ilvl="0" w:tplc="78DAD610">
      <w:start w:val="1"/>
      <w:numFmt w:val="decimalEnclosedCircle"/>
      <w:lvlText w:val="%1"/>
      <w:lvlJc w:val="left"/>
      <w:pPr>
        <w:ind w:left="600" w:hanging="360"/>
      </w:pPr>
      <w:rPr>
        <w:rFonts w:ascii="ＭＳ ゴシック" w:eastAsia="ＭＳ ゴシック" w:hAnsi="ＭＳ ゴシック" w:cstheme="minorBidi"/>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6" w15:restartNumberingAfterBreak="0">
    <w:nsid w:val="687C1901"/>
    <w:multiLevelType w:val="hybridMultilevel"/>
    <w:tmpl w:val="7E0E8766"/>
    <w:lvl w:ilvl="0" w:tplc="96001080">
      <w:start w:val="3"/>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7" w15:restartNumberingAfterBreak="0">
    <w:nsid w:val="7776428E"/>
    <w:multiLevelType w:val="hybridMultilevel"/>
    <w:tmpl w:val="1E68E894"/>
    <w:lvl w:ilvl="0" w:tplc="BFA0D5F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BE838E8"/>
    <w:multiLevelType w:val="hybridMultilevel"/>
    <w:tmpl w:val="A69650BE"/>
    <w:lvl w:ilvl="0" w:tplc="1378382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9"/>
  </w:num>
  <w:num w:numId="3">
    <w:abstractNumId w:val="11"/>
  </w:num>
  <w:num w:numId="4">
    <w:abstractNumId w:val="0"/>
  </w:num>
  <w:num w:numId="5">
    <w:abstractNumId w:val="1"/>
  </w:num>
  <w:num w:numId="6">
    <w:abstractNumId w:val="7"/>
  </w:num>
  <w:num w:numId="7">
    <w:abstractNumId w:val="3"/>
  </w:num>
  <w:num w:numId="8">
    <w:abstractNumId w:val="4"/>
  </w:num>
  <w:num w:numId="9">
    <w:abstractNumId w:val="14"/>
  </w:num>
  <w:num w:numId="10">
    <w:abstractNumId w:val="10"/>
  </w:num>
  <w:num w:numId="11">
    <w:abstractNumId w:val="15"/>
  </w:num>
  <w:num w:numId="12">
    <w:abstractNumId w:val="6"/>
  </w:num>
  <w:num w:numId="13">
    <w:abstractNumId w:val="12"/>
  </w:num>
  <w:num w:numId="14">
    <w:abstractNumId w:val="5"/>
  </w:num>
  <w:num w:numId="15">
    <w:abstractNumId w:val="8"/>
  </w:num>
  <w:num w:numId="16">
    <w:abstractNumId w:val="18"/>
  </w:num>
  <w:num w:numId="17">
    <w:abstractNumId w:val="16"/>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C50"/>
    <w:rsid w:val="00000C02"/>
    <w:rsid w:val="00004E6F"/>
    <w:rsid w:val="0002513A"/>
    <w:rsid w:val="00097419"/>
    <w:rsid w:val="000A002B"/>
    <w:rsid w:val="000A0375"/>
    <w:rsid w:val="000F4848"/>
    <w:rsid w:val="00104E49"/>
    <w:rsid w:val="00106ED9"/>
    <w:rsid w:val="00126428"/>
    <w:rsid w:val="00143EF4"/>
    <w:rsid w:val="001515F9"/>
    <w:rsid w:val="00177BC4"/>
    <w:rsid w:val="001A3B87"/>
    <w:rsid w:val="001B1F18"/>
    <w:rsid w:val="001D55EE"/>
    <w:rsid w:val="001E238F"/>
    <w:rsid w:val="0020039A"/>
    <w:rsid w:val="00200BF0"/>
    <w:rsid w:val="002210DA"/>
    <w:rsid w:val="002723F2"/>
    <w:rsid w:val="002A7965"/>
    <w:rsid w:val="002B0F35"/>
    <w:rsid w:val="00301D47"/>
    <w:rsid w:val="00324585"/>
    <w:rsid w:val="00332888"/>
    <w:rsid w:val="00341697"/>
    <w:rsid w:val="00383A2C"/>
    <w:rsid w:val="00390AD9"/>
    <w:rsid w:val="003C50B1"/>
    <w:rsid w:val="003E453C"/>
    <w:rsid w:val="003F642B"/>
    <w:rsid w:val="00450D5F"/>
    <w:rsid w:val="00476A5F"/>
    <w:rsid w:val="004858A8"/>
    <w:rsid w:val="004B39D5"/>
    <w:rsid w:val="004E0D90"/>
    <w:rsid w:val="00505ED2"/>
    <w:rsid w:val="00530DAD"/>
    <w:rsid w:val="00544E18"/>
    <w:rsid w:val="00551C50"/>
    <w:rsid w:val="00566C96"/>
    <w:rsid w:val="00582566"/>
    <w:rsid w:val="00597C80"/>
    <w:rsid w:val="005A089D"/>
    <w:rsid w:val="005A2234"/>
    <w:rsid w:val="005F1D29"/>
    <w:rsid w:val="00621A96"/>
    <w:rsid w:val="0062673E"/>
    <w:rsid w:val="00655F18"/>
    <w:rsid w:val="00660629"/>
    <w:rsid w:val="00675339"/>
    <w:rsid w:val="00676460"/>
    <w:rsid w:val="0067786A"/>
    <w:rsid w:val="00685CDE"/>
    <w:rsid w:val="00696575"/>
    <w:rsid w:val="006B7B0B"/>
    <w:rsid w:val="006C02EC"/>
    <w:rsid w:val="006E7693"/>
    <w:rsid w:val="006F764C"/>
    <w:rsid w:val="00711A88"/>
    <w:rsid w:val="00711BC0"/>
    <w:rsid w:val="0074656F"/>
    <w:rsid w:val="007A670C"/>
    <w:rsid w:val="007B224D"/>
    <w:rsid w:val="007B434A"/>
    <w:rsid w:val="007C14A4"/>
    <w:rsid w:val="007E1347"/>
    <w:rsid w:val="008076FD"/>
    <w:rsid w:val="00820FC7"/>
    <w:rsid w:val="00826972"/>
    <w:rsid w:val="00894B6D"/>
    <w:rsid w:val="008C1639"/>
    <w:rsid w:val="008E5203"/>
    <w:rsid w:val="00912EB9"/>
    <w:rsid w:val="00913822"/>
    <w:rsid w:val="0092788C"/>
    <w:rsid w:val="00942458"/>
    <w:rsid w:val="00946AEB"/>
    <w:rsid w:val="009635BC"/>
    <w:rsid w:val="009737F0"/>
    <w:rsid w:val="009A533A"/>
    <w:rsid w:val="009D4390"/>
    <w:rsid w:val="009F6A8A"/>
    <w:rsid w:val="00A16B5A"/>
    <w:rsid w:val="00A16EE0"/>
    <w:rsid w:val="00A243B3"/>
    <w:rsid w:val="00A31FB2"/>
    <w:rsid w:val="00A3452E"/>
    <w:rsid w:val="00A35F03"/>
    <w:rsid w:val="00A53C11"/>
    <w:rsid w:val="00A64ACA"/>
    <w:rsid w:val="00A64B68"/>
    <w:rsid w:val="00A6684D"/>
    <w:rsid w:val="00A71135"/>
    <w:rsid w:val="00AA2FC1"/>
    <w:rsid w:val="00AB1C66"/>
    <w:rsid w:val="00AE6EEA"/>
    <w:rsid w:val="00B04A67"/>
    <w:rsid w:val="00B17FE8"/>
    <w:rsid w:val="00B6674E"/>
    <w:rsid w:val="00B66A8F"/>
    <w:rsid w:val="00B83E86"/>
    <w:rsid w:val="00BA047D"/>
    <w:rsid w:val="00BA587A"/>
    <w:rsid w:val="00BB21DD"/>
    <w:rsid w:val="00C109AD"/>
    <w:rsid w:val="00C12AD5"/>
    <w:rsid w:val="00C4155A"/>
    <w:rsid w:val="00C7325C"/>
    <w:rsid w:val="00C8240C"/>
    <w:rsid w:val="00CB109A"/>
    <w:rsid w:val="00CC49C9"/>
    <w:rsid w:val="00CE3998"/>
    <w:rsid w:val="00D24FC6"/>
    <w:rsid w:val="00D32170"/>
    <w:rsid w:val="00D32AFD"/>
    <w:rsid w:val="00D54532"/>
    <w:rsid w:val="00D77027"/>
    <w:rsid w:val="00DB42E8"/>
    <w:rsid w:val="00DB4DDA"/>
    <w:rsid w:val="00DE43E7"/>
    <w:rsid w:val="00E1688D"/>
    <w:rsid w:val="00E22E4F"/>
    <w:rsid w:val="00E42286"/>
    <w:rsid w:val="00E51E35"/>
    <w:rsid w:val="00E6090E"/>
    <w:rsid w:val="00ED0086"/>
    <w:rsid w:val="00F04598"/>
    <w:rsid w:val="00F06860"/>
    <w:rsid w:val="00F47390"/>
    <w:rsid w:val="00F51722"/>
    <w:rsid w:val="00FA14F7"/>
    <w:rsid w:val="00FC41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65EBAB7D-95BE-4144-ADFA-325F46CD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C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02E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02EC"/>
    <w:rPr>
      <w:rFonts w:asciiTheme="majorHAnsi" w:eastAsiaTheme="majorEastAsia" w:hAnsiTheme="majorHAnsi" w:cstheme="majorBidi"/>
      <w:sz w:val="18"/>
      <w:szCs w:val="18"/>
    </w:rPr>
  </w:style>
  <w:style w:type="paragraph" w:styleId="a5">
    <w:name w:val="header"/>
    <w:basedOn w:val="a"/>
    <w:link w:val="a6"/>
    <w:uiPriority w:val="99"/>
    <w:unhideWhenUsed/>
    <w:rsid w:val="00942458"/>
    <w:pPr>
      <w:tabs>
        <w:tab w:val="center" w:pos="4252"/>
        <w:tab w:val="right" w:pos="8504"/>
      </w:tabs>
      <w:snapToGrid w:val="0"/>
    </w:pPr>
  </w:style>
  <w:style w:type="character" w:customStyle="1" w:styleId="a6">
    <w:name w:val="ヘッダー (文字)"/>
    <w:basedOn w:val="a0"/>
    <w:link w:val="a5"/>
    <w:uiPriority w:val="99"/>
    <w:rsid w:val="00942458"/>
  </w:style>
  <w:style w:type="paragraph" w:styleId="a7">
    <w:name w:val="footer"/>
    <w:basedOn w:val="a"/>
    <w:link w:val="a8"/>
    <w:uiPriority w:val="99"/>
    <w:unhideWhenUsed/>
    <w:rsid w:val="00942458"/>
    <w:pPr>
      <w:tabs>
        <w:tab w:val="center" w:pos="4252"/>
        <w:tab w:val="right" w:pos="8504"/>
      </w:tabs>
      <w:snapToGrid w:val="0"/>
    </w:pPr>
  </w:style>
  <w:style w:type="character" w:customStyle="1" w:styleId="a8">
    <w:name w:val="フッター (文字)"/>
    <w:basedOn w:val="a0"/>
    <w:link w:val="a7"/>
    <w:uiPriority w:val="99"/>
    <w:rsid w:val="00942458"/>
  </w:style>
  <w:style w:type="table" w:styleId="a9">
    <w:name w:val="Table Grid"/>
    <w:basedOn w:val="a1"/>
    <w:uiPriority w:val="39"/>
    <w:rsid w:val="00B66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685CDE"/>
    <w:pPr>
      <w:ind w:leftChars="400" w:left="840"/>
    </w:pPr>
  </w:style>
  <w:style w:type="character" w:styleId="ab">
    <w:name w:val="annotation reference"/>
    <w:basedOn w:val="a0"/>
    <w:uiPriority w:val="99"/>
    <w:semiHidden/>
    <w:unhideWhenUsed/>
    <w:rsid w:val="00000C02"/>
    <w:rPr>
      <w:sz w:val="18"/>
      <w:szCs w:val="18"/>
    </w:rPr>
  </w:style>
  <w:style w:type="paragraph" w:styleId="ac">
    <w:name w:val="annotation text"/>
    <w:basedOn w:val="a"/>
    <w:link w:val="ad"/>
    <w:uiPriority w:val="99"/>
    <w:semiHidden/>
    <w:unhideWhenUsed/>
    <w:rsid w:val="00000C02"/>
    <w:pPr>
      <w:jc w:val="left"/>
    </w:pPr>
  </w:style>
  <w:style w:type="character" w:customStyle="1" w:styleId="ad">
    <w:name w:val="コメント文字列 (文字)"/>
    <w:basedOn w:val="a0"/>
    <w:link w:val="ac"/>
    <w:uiPriority w:val="99"/>
    <w:semiHidden/>
    <w:rsid w:val="00000C02"/>
  </w:style>
  <w:style w:type="paragraph" w:styleId="ae">
    <w:name w:val="annotation subject"/>
    <w:basedOn w:val="ac"/>
    <w:next w:val="ac"/>
    <w:link w:val="af"/>
    <w:uiPriority w:val="99"/>
    <w:semiHidden/>
    <w:unhideWhenUsed/>
    <w:rsid w:val="00000C02"/>
    <w:rPr>
      <w:b/>
      <w:bCs/>
    </w:rPr>
  </w:style>
  <w:style w:type="character" w:customStyle="1" w:styleId="af">
    <w:name w:val="コメント内容 (文字)"/>
    <w:basedOn w:val="ad"/>
    <w:link w:val="ae"/>
    <w:uiPriority w:val="99"/>
    <w:semiHidden/>
    <w:rsid w:val="00000C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96121">
      <w:bodyDiv w:val="1"/>
      <w:marLeft w:val="0"/>
      <w:marRight w:val="0"/>
      <w:marTop w:val="0"/>
      <w:marBottom w:val="0"/>
      <w:divBdr>
        <w:top w:val="none" w:sz="0" w:space="0" w:color="auto"/>
        <w:left w:val="none" w:sz="0" w:space="0" w:color="auto"/>
        <w:bottom w:val="none" w:sz="0" w:space="0" w:color="auto"/>
        <w:right w:val="none" w:sz="0" w:space="0" w:color="auto"/>
      </w:divBdr>
    </w:div>
    <w:div w:id="935788854">
      <w:bodyDiv w:val="1"/>
      <w:marLeft w:val="0"/>
      <w:marRight w:val="0"/>
      <w:marTop w:val="0"/>
      <w:marBottom w:val="0"/>
      <w:divBdr>
        <w:top w:val="none" w:sz="0" w:space="0" w:color="auto"/>
        <w:left w:val="none" w:sz="0" w:space="0" w:color="auto"/>
        <w:bottom w:val="none" w:sz="0" w:space="0" w:color="auto"/>
        <w:right w:val="none" w:sz="0" w:space="0" w:color="auto"/>
      </w:divBdr>
    </w:div>
    <w:div w:id="1626354586">
      <w:bodyDiv w:val="1"/>
      <w:marLeft w:val="0"/>
      <w:marRight w:val="0"/>
      <w:marTop w:val="0"/>
      <w:marBottom w:val="0"/>
      <w:divBdr>
        <w:top w:val="none" w:sz="0" w:space="0" w:color="auto"/>
        <w:left w:val="none" w:sz="0" w:space="0" w:color="auto"/>
        <w:bottom w:val="none" w:sz="0" w:space="0" w:color="auto"/>
        <w:right w:val="none" w:sz="0" w:space="0" w:color="auto"/>
      </w:divBdr>
    </w:div>
    <w:div w:id="201282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image" Target="media/image2.png" />
  <Relationship Id="rId3" Type="http://schemas.openxmlformats.org/officeDocument/2006/relationships/settings" Target="settings.xml" />
  <Relationship Id="rId7" Type="http://schemas.openxmlformats.org/officeDocument/2006/relationships/image" Target="media/image1.gif" />
  <Relationship Id="rId12" Type="http://schemas.openxmlformats.org/officeDocument/2006/relationships/theme" Target="theme/theme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fontTable" Target="fontTable.xml" />
  <Relationship Id="rId5" Type="http://schemas.openxmlformats.org/officeDocument/2006/relationships/footnotes" Target="footnotes.xml" />
  <Relationship Id="rId10" Type="http://schemas.openxmlformats.org/officeDocument/2006/relationships/header" Target="header1.xml" />
  <Relationship Id="rId4" Type="http://schemas.openxmlformats.org/officeDocument/2006/relationships/webSettings" Target="webSettings.xml" />
  <Relationship Id="rId9" Type="http://schemas.openxmlformats.org/officeDocument/2006/relationships/image" Target="media/image3.png"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